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pict>
          <v:shape id="_x0000_s1025" o:spid="_x0000_s1025" o:spt="75" type="#_x0000_t75" style="position:absolute;left:0pt;margin-left:835pt;margin-top:804pt;height:22pt;width:37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/>
        </w:rPr>
        <w:t>主题强化练</w:t>
      </w:r>
      <w:r>
        <w:t>10  水平衡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【精讲点拨】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原理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(1)某个地区在某一段时期内，水量收入和支出的差额等于该地区的蓄水变化量，即收入水量－支出水量＝蓄水变量。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(2)一个区域长期来看是收支平衡的，即收入＝支出。但某个区域、某一段时期内，收支可能不平衡；如果收入&gt;支出，则该区域、该时期水量增加；如果收入&lt;支出，则水量减少。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(3)公式：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92.4pt;width:225.6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原理应用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水在数量上遵循水平衡原理，即总水量是平衡的。水资源既不会无中生有，也不会无故消失，一定是此消彼长，总量不变，即一个地区的储水变化量＝收入－支出。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收入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大气降水；河流、湖泊、冰川融水；地下水的输入；人工调水、灌溉等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支出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蒸发、植物蒸腾；径流输出；下渗；人工取水等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水平衡原理常用于解释湖泊面积大小的变化、湖水盐度的变化、沼泽湿地的演化过程等。如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死海面积缩小的原因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分析思路如下图所示：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54.6pt;width:156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即：水的收入是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，水的支出是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，收入＜支出，死海面积缩小。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【模拟演练】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流域水平衡包括大气水平衡、地表水平衡两个方面，分别对应着两个抽象的水库，即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大气水库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地表水库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某流域水平衡示意图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。读图回答1～2题。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77.4pt;width:166.8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分别表示(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A．跨流域调水、蒸发、降水、水汽净输入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B．水汽净输入、降水、蒸发、跨流域调水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C．跨流域调水、降水、蒸发、水汽净输入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D．水汽净输入、蒸发、降水、跨流域调水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2．关于流域水平衡说法正确的是(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A．南水北调减少了我国地表水库水量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B．大气水库的水主要来源于植物蒸腾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C．地表水库仅包括河流水和湖泊水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D．植被的变化对流域水平衡有重要影响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冰川和积雪是构成山区固态水库的主体，对区域水资源稳定性具有调节功能，但深受气候变化的影响。下图示意2003～2015年天山山区水储量的季节变化，图中</w:t>
      </w:r>
      <w:r>
        <w:rPr>
          <w:rFonts w:hAnsi="宋体" w:eastAsia="楷体_GB2312" w:cs="Times New Roman"/>
        </w:rPr>
        <w:t>①②③④</w:t>
      </w:r>
      <w:r>
        <w:rPr>
          <w:rFonts w:ascii="Times New Roman" w:hAnsi="Times New Roman" w:eastAsia="楷体_GB2312" w:cs="Times New Roman"/>
        </w:rPr>
        <w:t>表示不同季节。</w:t>
      </w:r>
      <w:r>
        <w:rPr>
          <w:rFonts w:ascii="Times New Roman" w:hAnsi="Times New Roman" w:cs="Times New Roman"/>
        </w:rPr>
        <w:t>据此完成3～4题。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type="#_x0000_t75" style="height:111.6pt;width:226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3．天山山区春季水储量为(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4．2003～2015年，天山山区水储量(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A．呈波动减少趋势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B．呈波动增加趋势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C．波动但相对稳定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D．变化趋势不明显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5．(2022·安徽安庆模拟)阅读图文材料，完成下列要求。(22分)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青海湖流域位于青海省东部，地势西北高东南低，形成了四周群山环抱的封闭式山间内陆盆地，气候和生态环境的变化对青海湖水平衡及水位面积变化影响大。下图示意青海湖1956～2019年水位变化，下表为1956～2019年青海湖水量平衡表(单位：10</w:t>
      </w:r>
      <w:r>
        <w:rPr>
          <w:rFonts w:ascii="Times New Roman" w:hAnsi="Times New Roman" w:eastAsia="楷体_GB2312" w:cs="Times New Roman"/>
          <w:vertAlign w:val="superscript"/>
        </w:rPr>
        <w:t>6</w:t>
      </w:r>
      <w:r>
        <w:rPr>
          <w:rFonts w:ascii="Times New Roman" w:hAnsi="Times New Roman" w:eastAsia="楷体_GB2312" w:cs="Times New Roman"/>
        </w:rPr>
        <w:t xml:space="preserve"> m</w:t>
      </w:r>
      <w:r>
        <w:rPr>
          <w:rFonts w:ascii="Times New Roman" w:hAnsi="Times New Roman" w:eastAsia="楷体_GB2312" w:cs="Times New Roman"/>
          <w:vertAlign w:val="superscript"/>
        </w:rPr>
        <w:t>3</w:t>
      </w:r>
      <w:r>
        <w:rPr>
          <w:rFonts w:ascii="Times New Roman" w:hAnsi="Times New Roman" w:eastAsia="楷体_GB2312" w:cs="Times New Roman"/>
        </w:rPr>
        <w:t>)。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137.4pt;width:223.8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6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收入量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地表径流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湖面降水量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地下水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小计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支出量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湖面蒸发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潜水蒸发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湖滨沼泽和草甸蒸散发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耗水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小计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42.30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蓄变量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－0.62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(1)描述1956～2019年青海湖水位变化特征。(4分)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(2)分析近年来青海湖水位上升的自然原因。(6分)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(3)从水量收支角度，指出1956～2019年青海湖整体上水平衡变化的特点并分析原因。(6分)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(4)青海湖水位上升对湖泊周边生态环境和人类活动影响深刻，试选定其中一个角度进行分析。方面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：促进畜牧业的发展。方面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：利于周边生态发展。(6分)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6．(2022·河南名校联盟模拟)阅读图文材料，回答下列问题。(20分)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乌伦古湖是新疆著名湖泊，水源发源于阿尔泰山的乌伦古河，最早乌伦古河为额尔齐斯</w:t>
      </w:r>
      <w:r>
        <w:rPr>
          <w:rFonts w:ascii="Times New Roman" w:hAnsi="Times New Roman" w:eastAsia="楷体_GB2312" w:cs="Times New Roman"/>
          <w:spacing w:val="2"/>
        </w:rPr>
        <w:t>河的支流，第四纪晚期这里断陷成湖，北岸断崖，与额尔齐斯河仅距2.1千米。自20世纪</w:t>
      </w:r>
      <w:r>
        <w:rPr>
          <w:rFonts w:ascii="Times New Roman" w:hAnsi="Times New Roman" w:eastAsia="楷体_GB2312" w:cs="Times New Roman"/>
        </w:rPr>
        <w:t>60年代该地区大规模垦荒以来，乌伦古湖注入水量减少，湖面面积缩小，湖水矿化度增加，造成一系列的生态环境问题。为了缓解湖面缩小造成的影响，当地在1969年，打通了乌伦古湖与额尔齐斯河中间的分水岭，修通了引额济湖工程，对湖水进行补充。甜菜喜温凉气候，有耐寒、耐旱、耐碱等特性，阿勒泰地区也是我国重要的甜菜产区，甜菜含糖量达到18.7%，居全国第一。下图为额尔齐斯河流域及周边地区简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131.4pt;width:220.2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(1)从水循环和水平衡角度说明第四纪晚期乌伦古湖(咸水湖)的形成过程。(8分)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(2)说出该地甜菜品质优良的气候条件。(6分)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引额(额尔齐斯河)济乌(乌伦古湖)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工程对湖区生态产生的有利影响。(6分)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  <w:sectPr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pStyle w:val="4"/>
        <w:jc w:val="center"/>
      </w:pPr>
      <w:r>
        <w:rPr>
          <w:rFonts w:hint="eastAsia"/>
        </w:rPr>
        <w:t>参考答案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模拟演练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1．C　2.D　[</w:t>
      </w:r>
      <w:r>
        <w:rPr>
          <w:rFonts w:ascii="Times New Roman" w:hAnsi="Times New Roman" w:eastAsia="楷体_GB2312" w:cs="Times New Roman"/>
        </w:rPr>
        <w:t>第1题，根据图中各内容之间的逻辑关系，可判断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为径流的输入，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为降水，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为蒸发，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为水汽净输入，C正确。第2题，南水北调影响了我国地表水资源的空间分布，但对我国地表水库的总水量无影响，A错。大气水库的水来源既有地表水蒸发、植物蒸腾，也有其他区域水汽的输入，B错。地表水库包括所有地表水资源，包括湖泊、河流、沼泽、湿地等，C错。植被的变化可明显影响区域地表水下渗及植物的蒸腾量，会对流域水平衡产生重要影响，D对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3．B　4.A　[</w:t>
      </w:r>
      <w:r>
        <w:rPr>
          <w:rFonts w:ascii="Times New Roman" w:hAnsi="Times New Roman" w:eastAsia="楷体_GB2312" w:cs="Times New Roman"/>
        </w:rPr>
        <w:t>第3题，天山山区冬春季降水(以降雪为主)较多，且气温低而消融少，整个冬半年固态水资源一直处于积累过程，到春季达到最大值，因此大多数年份春季水储量表现为正距平，则图示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为春季，故B正确。第4题，图中四条曲线总体变化为由2005年之前的正距平，变为2013年之后的负距平，故2003～2015年，天山山区水储量呈波动减少趋势。</w:t>
      </w:r>
      <w:r>
        <w:rPr>
          <w:rFonts w:ascii="Times New Roman" w:hAnsi="Times New Roman" w:cs="Times New Roman"/>
        </w:rPr>
        <w:t>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5．(1)总体先下降后上升；1956～2004年水位呈波动式下降，至2004年水位最低；2005～2019年水位上升，且上升速度较快。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(2)近年来流域内降水量增加；全球气候变暖，高山冰川融水量增加；流域内冻土融化增多，导致入湖径流量增加，湖泊水位升高。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(3)特点：整体上水量减少(或收入小于支出)。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原因：流域平均降水量小于平均蒸发量；随着流域内人口增加，工农业发展，需水量增多，入湖水量减少，湖泊水位整体下降，湖面缩小。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(4)方面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：产草量增加，草原载畜量提高；牧草品质提高，畜牧业产值提高；天然草原压力减小，减轻草原退化；牲畜饮水方便，放牧成本降低等。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方面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：湖泊水位上升，气候变湿；植被覆盖率提高；生物多样性增加；土地荒漠化降低等。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(1)第四纪晚期地层下陷，乌伦古河注入；随着水位上升，湖泊水面面积增大，蒸发量增大；直到河流注入水量等于湖泊蒸发水量，湖泊面积保持稳定；该地区气候干旱，蒸发量大，湖泊水不再流出到额尔齐斯河，成为咸水湖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(2)纬度高，气候温凉；温带大陆性气候，昼夜温差大；夏季白昼长，光照充足。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(3)降低湖水盐度，改善湖泊水质；有利于渔业资源和生物多样性增加；增大湖面蒸发，增加空气湿度。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BA"/>
    <w:rsid w:val="00006AC3"/>
    <w:rsid w:val="000805EA"/>
    <w:rsid w:val="000C060E"/>
    <w:rsid w:val="000E14CF"/>
    <w:rsid w:val="00121659"/>
    <w:rsid w:val="00273A49"/>
    <w:rsid w:val="003E3C85"/>
    <w:rsid w:val="004151FC"/>
    <w:rsid w:val="005F1B87"/>
    <w:rsid w:val="00710F93"/>
    <w:rsid w:val="007C07E7"/>
    <w:rsid w:val="007C51A0"/>
    <w:rsid w:val="008841EC"/>
    <w:rsid w:val="008B4543"/>
    <w:rsid w:val="008D6C24"/>
    <w:rsid w:val="008D7938"/>
    <w:rsid w:val="00904F79"/>
    <w:rsid w:val="009345C5"/>
    <w:rsid w:val="009C1EB8"/>
    <w:rsid w:val="00B53A30"/>
    <w:rsid w:val="00C02FC6"/>
    <w:rsid w:val="00D3058A"/>
    <w:rsid w:val="00DD2D3C"/>
    <w:rsid w:val="00F071BA"/>
    <w:rsid w:val="6C0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6</Pages>
  <Words>739</Words>
  <Characters>4218</Characters>
  <Lines>35</Lines>
  <Paragraphs>9</Paragraphs>
  <TotalTime>25</TotalTime>
  <ScaleCrop>false</ScaleCrop>
  <LinksUpToDate>false</LinksUpToDate>
  <CharactersWithSpaces>4948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2022-11-01T10:39:00Z</dcterms:created>
  <dc:creator>Administrator</dc:creator>
  <cp:lastModifiedBy>Administrator</cp:lastModifiedBy>
  <dcterms:modified xsi:type="dcterms:W3CDTF">2023-03-22T07:50:20Z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2052-11.8.2.11813</vt:lpwstr>
  </property>
  <property fmtid="{D5CDD505-2E9C-101B-9397-08002B2CF9AE}" pid="7" name="ICV">
    <vt:lpwstr>4C3D0ADCFBF849A1B61AD61BABA9540D</vt:lpwstr>
  </property>
</Properties>
</file>