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color w:val="00B050"/>
          <w:sz w:val="36"/>
          <w:szCs w:val="36"/>
        </w:rPr>
      </w:pPr>
      <w:r>
        <w:rPr>
          <w:rFonts w:hint="eastAsia" w:ascii="微软雅黑" w:hAnsi="微软雅黑" w:eastAsia="微软雅黑"/>
          <w:b/>
          <w:color w:val="00B05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12242800</wp:posOffset>
            </wp:positionH>
            <wp:positionV relativeFrom="topMargin">
              <wp:posOffset>11874500</wp:posOffset>
            </wp:positionV>
            <wp:extent cx="457200" cy="406400"/>
            <wp:effectExtent l="0" t="0" r="0" b="1270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00B050"/>
          <w:sz w:val="36"/>
          <w:szCs w:val="36"/>
        </w:rPr>
        <w:t>水循环</w:t>
      </w:r>
    </w:p>
    <w:p>
      <w:pPr>
        <w:rPr>
          <w:rFonts w:ascii="Times New Roman" w:hAnsi="Times New Roman" w:eastAsia="仿宋_GB2312"/>
        </w:rPr>
      </w:pPr>
      <w:r>
        <w:rPr>
          <w:rFonts w:ascii="Times New Roman" w:hAnsi="宋体"/>
          <w:b/>
        </w:rPr>
        <w:t>（</w:t>
      </w:r>
      <w:r>
        <w:rPr>
          <w:rFonts w:hint="eastAsia" w:ascii="Times New Roman" w:hAnsi="宋体"/>
          <w:b/>
        </w:rPr>
        <w:t>2022·福建省一模</w:t>
      </w:r>
      <w:r>
        <w:rPr>
          <w:rFonts w:ascii="Times New Roman" w:hAnsi="宋体"/>
          <w:b/>
        </w:rPr>
        <w:t>）</w:t>
      </w:r>
      <w:r>
        <w:rPr>
          <w:rFonts w:ascii="Times New Roman" w:hAnsi="Times New Roman" w:eastAsia="仿宋_GB2312"/>
        </w:rPr>
        <w:t>俄罗斯堪察加半岛某火山口湖阶段性受到岩浆活动影响，当岩浆活动活跃时，火山蒸汽成为湖泊的重要补给水源，且岩浆中含有氯离子。下图示意1965年以来该火山口湖相对水位的变化（以1971年的水位1152.2米为基准）。据此完成1~3题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5" o:spt="75" alt="学科网(www.zxxk.com)--教育资源门户，提供试卷、教案、课件、论文、素材以及各类教学资源下载，还有大量而丰富的教学相关资讯！" type="#_x0000_t75" style="height:230.15pt;width:385pt;" filled="f" o:preferrelative="t" stroked="f" coordsize="21600,21600">
            <v:path/>
            <v:fill on="f" focussize="0,0"/>
            <v:stroke on="f" joinstyle="miter"/>
            <v:imagedata r:id="rId7" o:title="学科网(www"/>
            <o:lock v:ext="edit" aspectratio="t"/>
            <w10:wrap type="none"/>
            <w10:anchorlock/>
          </v:shape>
        </w:pic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/>
        </w:rPr>
        <w:t>图示时段湖水冬季结冰的时间大约为（</w:t>
      </w:r>
      <w:r>
        <w:rPr>
          <w:rFonts w:ascii="Times New Roman" w:hAnsi="Times New Roman"/>
        </w:rPr>
        <w:t xml:space="preserve">   </w:t>
      </w:r>
      <w:r>
        <w:rPr>
          <w:rFonts w:ascii="Times New Roman"/>
        </w:rPr>
        <w:t>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>A. 10</w:t>
      </w:r>
      <w:r>
        <w:rPr>
          <w:rFonts w:ascii="Times New Roman"/>
        </w:rPr>
        <w:t>年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B. 15</w:t>
      </w:r>
      <w:r>
        <w:rPr>
          <w:rFonts w:ascii="Times New Roman"/>
        </w:rPr>
        <w:t>年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C. 25</w:t>
      </w:r>
      <w:r>
        <w:rPr>
          <w:rFonts w:ascii="Times New Roman"/>
        </w:rPr>
        <w:t>年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D. 30</w:t>
      </w:r>
      <w:r>
        <w:rPr>
          <w:rFonts w:ascii="Times New Roman"/>
        </w:rPr>
        <w:t>年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/>
        </w:rPr>
        <w:t>从阶段</w:t>
      </w:r>
      <w:r>
        <w:rPr>
          <w:rFonts w:hint="eastAsia" w:ascii="Times New Roman" w:hAnsi="Times New Roman" w:cs="宋体"/>
        </w:rPr>
        <w:t>Ⅰ</w:t>
      </w:r>
      <w:r>
        <w:rPr>
          <w:rFonts w:ascii="Times New Roman"/>
        </w:rPr>
        <w:t>到阶段</w:t>
      </w:r>
      <w:r>
        <w:rPr>
          <w:rFonts w:hint="eastAsia" w:ascii="Times New Roman" w:hAnsi="Times New Roman" w:cs="宋体"/>
        </w:rPr>
        <w:t>Ⅱ</w:t>
      </w:r>
      <w:r>
        <w:rPr>
          <w:rFonts w:ascii="Times New Roman"/>
        </w:rPr>
        <w:t>，变化较大的水循环环节是（</w:t>
      </w:r>
      <w:r>
        <w:rPr>
          <w:rFonts w:ascii="Times New Roman" w:hAnsi="Times New Roman"/>
        </w:rPr>
        <w:t xml:space="preserve">   </w:t>
      </w:r>
      <w:r>
        <w:rPr>
          <w:rFonts w:ascii="Times New Roman"/>
        </w:rPr>
        <w:t>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.</w:t>
      </w:r>
      <w:r>
        <w:rPr>
          <w:rFonts w:ascii="Times New Roman"/>
        </w:rPr>
        <w:t>降水</w:t>
      </w:r>
      <w:r>
        <w:rPr>
          <w:rFonts w:hint="eastAsia" w:ascii="Times New Roman"/>
        </w:rPr>
        <w:t xml:space="preserve">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B. </w:t>
      </w:r>
      <w:r>
        <w:rPr>
          <w:rFonts w:ascii="Times New Roman"/>
        </w:rPr>
        <w:t>蒸发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C. </w:t>
      </w:r>
      <w:r>
        <w:rPr>
          <w:rFonts w:ascii="Times New Roman"/>
        </w:rPr>
        <w:t>地表径流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D. </w:t>
      </w:r>
      <w:r>
        <w:rPr>
          <w:rFonts w:ascii="Times New Roman"/>
        </w:rPr>
        <w:t>下渗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>
        <w:rPr>
          <w:rFonts w:ascii="Times New Roman"/>
        </w:rPr>
        <w:t>推测三个阶段湖水氯化物含量（</w:t>
      </w:r>
      <w:r>
        <w:rPr>
          <w:rFonts w:ascii="Times New Roman" w:hAnsi="Times New Roman"/>
        </w:rPr>
        <w:t xml:space="preserve">   </w:t>
      </w:r>
      <w:r>
        <w:rPr>
          <w:rFonts w:ascii="Times New Roman"/>
        </w:rPr>
        <w:t>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</w:t>
      </w:r>
      <w:r>
        <w:rPr>
          <w:rFonts w:ascii="Times New Roman"/>
        </w:rPr>
        <w:t>上升</w:t>
      </w:r>
      <w:r>
        <w:rPr>
          <w:rFonts w:ascii="Times New Roman" w:hAnsi="Times New Roman"/>
        </w:rPr>
        <w:t>—</w:t>
      </w:r>
      <w:r>
        <w:rPr>
          <w:rFonts w:ascii="Times New Roman"/>
        </w:rPr>
        <w:t>下降</w:t>
      </w:r>
      <w:r>
        <w:rPr>
          <w:rFonts w:ascii="Times New Roman" w:hAnsi="Times New Roman"/>
        </w:rPr>
        <w:t>—</w:t>
      </w:r>
      <w:r>
        <w:rPr>
          <w:rFonts w:ascii="Times New Roman"/>
        </w:rPr>
        <w:t>上升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B. </w:t>
      </w:r>
      <w:r>
        <w:rPr>
          <w:rFonts w:ascii="Times New Roman"/>
        </w:rPr>
        <w:t>上升</w:t>
      </w:r>
      <w:r>
        <w:rPr>
          <w:rFonts w:ascii="Times New Roman" w:hAnsi="Times New Roman"/>
        </w:rPr>
        <w:t>—</w:t>
      </w:r>
      <w:r>
        <w:rPr>
          <w:rFonts w:ascii="Times New Roman"/>
        </w:rPr>
        <w:t>稳定</w:t>
      </w:r>
      <w:r>
        <w:rPr>
          <w:rFonts w:ascii="Times New Roman" w:hAnsi="Times New Roman"/>
        </w:rPr>
        <w:t>—</w:t>
      </w:r>
      <w:r>
        <w:rPr>
          <w:rFonts w:ascii="Times New Roman"/>
        </w:rPr>
        <w:t>上升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C. </w:t>
      </w:r>
      <w:r>
        <w:rPr>
          <w:rFonts w:ascii="Times New Roman"/>
        </w:rPr>
        <w:t>下降</w:t>
      </w:r>
      <w:r>
        <w:rPr>
          <w:rFonts w:ascii="Times New Roman" w:hAnsi="Times New Roman"/>
        </w:rPr>
        <w:t>—</w:t>
      </w:r>
      <w:r>
        <w:rPr>
          <w:rFonts w:ascii="Times New Roman"/>
        </w:rPr>
        <w:t>稳定</w:t>
      </w:r>
      <w:r>
        <w:rPr>
          <w:rFonts w:ascii="Times New Roman" w:hAnsi="Times New Roman"/>
        </w:rPr>
        <w:t>—</w:t>
      </w:r>
      <w:r>
        <w:rPr>
          <w:rFonts w:ascii="Times New Roman"/>
        </w:rPr>
        <w:t>下降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D. </w:t>
      </w:r>
      <w:r>
        <w:rPr>
          <w:rFonts w:ascii="Times New Roman"/>
        </w:rPr>
        <w:t>下降</w:t>
      </w:r>
      <w:r>
        <w:rPr>
          <w:rFonts w:ascii="Times New Roman" w:hAnsi="Times New Roman"/>
        </w:rPr>
        <w:t>—</w:t>
      </w:r>
      <w:r>
        <w:rPr>
          <w:rFonts w:ascii="Times New Roman"/>
        </w:rPr>
        <w:t>上升</w:t>
      </w:r>
      <w:r>
        <w:rPr>
          <w:rFonts w:ascii="Times New Roman" w:hAnsi="Times New Roman"/>
        </w:rPr>
        <w:t>—</w:t>
      </w:r>
      <w:r>
        <w:rPr>
          <w:rFonts w:ascii="Times New Roman"/>
        </w:rPr>
        <w:t>下降</w:t>
      </w:r>
    </w:p>
    <w:p>
      <w:pPr>
        <w:rPr>
          <w:rFonts w:ascii="Times New Roman" w:hAnsi="Times New Roman" w:eastAsia="仿宋_GB2312"/>
        </w:rPr>
      </w:pPr>
      <w:r>
        <w:rPr>
          <w:rFonts w:hint="eastAsia" w:ascii="Times New Roman"/>
          <w:b/>
        </w:rPr>
        <w:t>（2022·昆明一模）</w:t>
      </w:r>
      <w:r>
        <w:rPr>
          <w:rFonts w:ascii="Times New Roman" w:hAnsi="Times New Roman" w:eastAsia="仿宋_GB2312"/>
        </w:rPr>
        <w:t>咸海水量收入与支出的关系影响其演变进程。1960 年以来咸海持续萎缩，但南、北咸海变化程度不同。北咸海蒸发量小幅增加，南咸海蒸发量大幅减少。图4示意咸海研究区及其水量平衡变化。据此完成</w:t>
      </w:r>
      <w:r>
        <w:rPr>
          <w:rFonts w:hint="eastAsia" w:ascii="Times New Roman" w:hAnsi="Times New Roman" w:eastAsia="仿宋_GB2312"/>
        </w:rPr>
        <w:t>4</w:t>
      </w:r>
      <w:r>
        <w:rPr>
          <w:rFonts w:ascii="Times New Roman" w:hAnsi="Times New Roman" w:eastAsia="仿宋_GB2312"/>
        </w:rPr>
        <w:t xml:space="preserve">~ </w:t>
      </w:r>
      <w:r>
        <w:rPr>
          <w:rFonts w:hint="eastAsia" w:ascii="Times New Roman" w:hAnsi="Times New Roman" w:eastAsia="仿宋_GB2312"/>
        </w:rPr>
        <w:t>6</w:t>
      </w:r>
      <w:r>
        <w:rPr>
          <w:rFonts w:ascii="Times New Roman" w:hAnsi="Times New Roman" w:eastAsia="仿宋_GB2312"/>
        </w:rPr>
        <w:t>题。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o:spt="75" type="#_x0000_t75" style="height:169.95pt;width:41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4.</w:t>
      </w:r>
      <w:r>
        <w:rPr>
          <w:rFonts w:hint="eastAsia" w:ascii="Times New Roman"/>
        </w:rPr>
        <w:t>影响咸海水量变化的主导因素是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/>
        </w:rPr>
        <w:t>①入湖径流量②湖面蒸发量③湖区降雨量④湖区下渗量⑤植被蒸腾量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/>
        </w:rPr>
        <w:t>①②③</w:t>
      </w:r>
      <w:r>
        <w:rPr>
          <w:rFonts w:hint="eastAsia" w:ascii="Times New Roman" w:hAnsi="Times New Roman"/>
        </w:rPr>
        <w:t>B.</w:t>
      </w:r>
      <w:r>
        <w:rPr>
          <w:rFonts w:hint="eastAsia" w:ascii="Times New Roman"/>
        </w:rPr>
        <w:t>②③④</w:t>
      </w:r>
      <w:r>
        <w:rPr>
          <w:rFonts w:hint="eastAsia" w:ascii="Times New Roman" w:hAnsi="Times New Roman"/>
        </w:rPr>
        <w:t>C.</w:t>
      </w:r>
      <w:r>
        <w:rPr>
          <w:rFonts w:hint="eastAsia" w:ascii="Times New Roman"/>
        </w:rPr>
        <w:t>①③⑤</w:t>
      </w:r>
      <w:r>
        <w:rPr>
          <w:rFonts w:hint="eastAsia" w:ascii="Times New Roman" w:hAnsi="Times New Roman"/>
        </w:rPr>
        <w:t>D.</w:t>
      </w:r>
      <w:r>
        <w:rPr>
          <w:rFonts w:hint="eastAsia" w:ascii="Times New Roman"/>
        </w:rPr>
        <w:t>③④⑤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5.</w:t>
      </w:r>
      <w:r>
        <w:rPr>
          <w:rFonts w:hint="eastAsia" w:ascii="Times New Roman"/>
        </w:rPr>
        <w:t>咸海水域地下水变化量由负转正的原因是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/>
        </w:rPr>
        <w:t>流域大气降水减少</w:t>
      </w:r>
      <w:r>
        <w:rPr>
          <w:rFonts w:hint="eastAsia" w:ascii="Times New Roman" w:hAnsi="Times New Roman"/>
        </w:rPr>
        <w:t>B.</w:t>
      </w:r>
      <w:r>
        <w:rPr>
          <w:rFonts w:hint="eastAsia" w:ascii="Times New Roman"/>
        </w:rPr>
        <w:t>湖区蒸发水量增加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C.</w:t>
      </w:r>
      <w:r>
        <w:rPr>
          <w:rFonts w:hint="eastAsia" w:ascii="Times New Roman"/>
        </w:rPr>
        <w:t>大坝拦截水量增加</w:t>
      </w:r>
      <w:r>
        <w:rPr>
          <w:rFonts w:hint="eastAsia" w:ascii="Times New Roman" w:hAnsi="Times New Roman"/>
        </w:rPr>
        <w:t>D.</w:t>
      </w:r>
      <w:r>
        <w:rPr>
          <w:rFonts w:hint="eastAsia" w:ascii="Times New Roman"/>
        </w:rPr>
        <w:t>流域灌溉水量减少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6.</w:t>
      </w:r>
      <w:r>
        <w:rPr>
          <w:rFonts w:hint="eastAsia" w:ascii="Times New Roman"/>
        </w:rPr>
        <w:t>南、北咸海蒸发量变化程度不同的原因是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/>
        </w:rPr>
        <w:t>①南咸海湖泊面积减小②南咸海湖水温度降低③北咸海湖水盐度增加④北咸海湖泊水量增加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/>
        </w:rPr>
        <w:t>①③</w:t>
      </w:r>
      <w:r>
        <w:rPr>
          <w:rFonts w:hint="eastAsia" w:ascii="Times New Roman" w:hAnsi="Times New Roman"/>
        </w:rPr>
        <w:t>B.</w:t>
      </w:r>
      <w:r>
        <w:rPr>
          <w:rFonts w:hint="eastAsia" w:ascii="Times New Roman"/>
        </w:rPr>
        <w:t>①④</w:t>
      </w:r>
      <w:r>
        <w:rPr>
          <w:rFonts w:hint="eastAsia" w:ascii="Times New Roman" w:hAnsi="Times New Roman"/>
        </w:rPr>
        <w:t>C.</w:t>
      </w:r>
      <w:r>
        <w:rPr>
          <w:rFonts w:hint="eastAsia" w:ascii="Times New Roman"/>
        </w:rPr>
        <w:t>②③</w:t>
      </w:r>
      <w:r>
        <w:rPr>
          <w:rFonts w:hint="eastAsia" w:ascii="Times New Roman" w:hAnsi="Times New Roman"/>
        </w:rPr>
        <w:t>D.</w:t>
      </w:r>
      <w:r>
        <w:rPr>
          <w:rFonts w:hint="eastAsia" w:ascii="Times New Roman"/>
        </w:rPr>
        <w:t>②④</w:t>
      </w:r>
    </w:p>
    <w:p>
      <w:pPr>
        <w:rPr>
          <w:rFonts w:ascii="Times New Roman" w:hAnsi="Times New Roman" w:eastAsia="仿宋_GB2312"/>
        </w:rPr>
      </w:pPr>
      <w:r>
        <w:rPr>
          <w:rFonts w:ascii="Times New Roman" w:hAnsi="宋体"/>
          <w:b/>
        </w:rPr>
        <w:t>（</w:t>
      </w:r>
      <w:r>
        <w:rPr>
          <w:rFonts w:ascii="Times New Roman" w:hAnsi="Times New Roman"/>
          <w:b/>
        </w:rPr>
        <w:t>2022</w:t>
      </w:r>
      <w:r>
        <w:rPr>
          <w:rFonts w:hint="eastAsia" w:ascii="Times New Roman" w:hAnsi="Times New Roman"/>
          <w:b/>
        </w:rPr>
        <w:t>·</w:t>
      </w:r>
      <w:r>
        <w:rPr>
          <w:rFonts w:ascii="Times New Roman" w:hAnsi="Times New Roman"/>
          <w:b/>
        </w:rPr>
        <w:t>北京西城区二模</w:t>
      </w:r>
      <w:r>
        <w:rPr>
          <w:rFonts w:ascii="Times New Roman" w:hAnsi="宋体"/>
          <w:b/>
        </w:rPr>
        <w:t>）</w:t>
      </w:r>
      <w:r>
        <w:rPr>
          <w:rFonts w:hint="eastAsia" w:ascii="Times New Roman" w:hAnsi="Times New Roman" w:eastAsia="仿宋_GB2312"/>
        </w:rPr>
        <w:t>下图</w:t>
      </w:r>
      <w:r>
        <w:rPr>
          <w:rFonts w:ascii="Times New Roman" w:hAnsi="Times New Roman" w:eastAsia="仿宋_GB2312"/>
        </w:rPr>
        <w:t>为北京市某学校海绵校园改造规划图。校学生会组织学生开展了海绵校园改造建议征集活动。读图，回答</w:t>
      </w:r>
      <w:r>
        <w:rPr>
          <w:rFonts w:hint="eastAsia" w:ascii="Times New Roman" w:hAnsi="Times New Roman" w:eastAsia="仿宋_GB2312"/>
        </w:rPr>
        <w:t>7~8</w:t>
      </w:r>
      <w:r>
        <w:rPr>
          <w:rFonts w:ascii="Times New Roman" w:hAnsi="Times New Roman" w:eastAsia="仿宋_GB2312"/>
        </w:rPr>
        <w:t>题。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o:spt="75" alt="学科网(www.zxxk.com)--教育资源门户，提供试卷、教案、课件、论文、素材以及各类教学资源下载，还有大量而丰富的教学相关资讯！" type="#_x0000_t75" style="height:189.1pt;width:325.4pt;" filled="f" o:preferrelative="t" stroked="f" coordsize="21600,21600">
            <v:path/>
            <v:fill on="f" focussize="0,0"/>
            <v:stroke on="f" joinstyle="miter"/>
            <v:imagedata r:id="rId9" o:title="学科网(www"/>
            <o:lock v:ext="edit" aspectratio="t"/>
            <w10:wrap type="none"/>
            <w10:anchorlock/>
          </v:shape>
        </w:pic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7.</w:t>
      </w:r>
      <w:r>
        <w:rPr>
          <w:rFonts w:ascii="Times New Roman"/>
        </w:rPr>
        <w:t>学生对海绵校园改造提出许多建议，其中最为合理的是（</w:t>
      </w:r>
      <w:r>
        <w:rPr>
          <w:rFonts w:ascii="Times New Roman" w:hAnsi="Times New Roman"/>
        </w:rPr>
        <w:t xml:space="preserve">   </w:t>
      </w:r>
      <w:r>
        <w:rPr>
          <w:rFonts w:ascii="Times New Roman"/>
        </w:rPr>
        <w:t>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</w:t>
      </w:r>
      <w:r>
        <w:rPr>
          <w:rFonts w:ascii="Times New Roman"/>
        </w:rPr>
        <w:t>雨水花园中应种植单一树种，以增加植物蒸腾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B. </w:t>
      </w:r>
      <w:r>
        <w:rPr>
          <w:rFonts w:ascii="Times New Roman"/>
        </w:rPr>
        <w:t>生态停车场应铺设透水砖，以利于雨水的下渗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C. </w:t>
      </w:r>
      <w:r>
        <w:rPr>
          <w:rFonts w:ascii="Times New Roman"/>
        </w:rPr>
        <w:t>操场应建在相对低洼的区域，以增加雨水汇集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D. </w:t>
      </w:r>
      <w:r>
        <w:rPr>
          <w:rFonts w:ascii="Times New Roman"/>
        </w:rPr>
        <w:t>树阵广场中应大量种植常绿树种，以净化水质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8.</w:t>
      </w:r>
      <w:r>
        <w:rPr>
          <w:rFonts w:ascii="Times New Roman"/>
        </w:rPr>
        <w:t>图中（</w:t>
      </w:r>
      <w:r>
        <w:rPr>
          <w:rFonts w:ascii="Times New Roman" w:hAnsi="Times New Roman"/>
        </w:rPr>
        <w:t xml:space="preserve">   </w:t>
      </w:r>
      <w:r>
        <w:rPr>
          <w:rFonts w:ascii="Times New Roman"/>
        </w:rPr>
        <w:t>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</w:t>
      </w:r>
      <w:r>
        <w:rPr>
          <w:rFonts w:ascii="Times New Roman"/>
        </w:rPr>
        <w:t>操场在校门西北方向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B. </w:t>
      </w:r>
      <w:r>
        <w:rPr>
          <w:rFonts w:ascii="Times New Roman"/>
        </w:rPr>
        <w:t>体育庭院防冬季风效果较好</w:t>
      </w:r>
    </w:p>
    <w:p>
      <w:pPr>
        <w:ind w:firstLine="210" w:firstLineChars="100"/>
        <w:rPr>
          <w:rFonts w:hint="eastAsia" w:ascii="Times New Roman"/>
        </w:rPr>
      </w:pPr>
      <w:r>
        <w:rPr>
          <w:rFonts w:ascii="Times New Roman" w:hAnsi="Times New Roman"/>
        </w:rPr>
        <w:t xml:space="preserve">C. </w:t>
      </w:r>
      <w:r>
        <w:rPr>
          <w:rFonts w:ascii="Times New Roman"/>
        </w:rPr>
        <w:t>开心农场光照条件差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D. </w:t>
      </w:r>
      <w:r>
        <w:rPr>
          <w:rFonts w:ascii="Times New Roman"/>
        </w:rPr>
        <w:t>世界拼图距停车场约</w:t>
      </w:r>
      <w:r>
        <w:rPr>
          <w:rFonts w:ascii="Times New Roman" w:hAnsi="Times New Roman"/>
        </w:rPr>
        <w:t>1</w:t>
      </w:r>
      <w:r>
        <w:rPr>
          <w:rFonts w:ascii="Times New Roman"/>
        </w:rPr>
        <w:t>千米</w:t>
      </w:r>
    </w:p>
    <w:p>
      <w:pPr>
        <w:rPr>
          <w:rFonts w:ascii="Times New Roman" w:hAnsi="Times New Roman" w:eastAsia="仿宋_GB2312"/>
        </w:rPr>
      </w:pPr>
      <w:r>
        <w:rPr>
          <w:rFonts w:hint="eastAsia" w:ascii="Times New Roman"/>
          <w:b/>
        </w:rPr>
        <w:t>（2022·洛阳一模）</w:t>
      </w:r>
      <w:r>
        <w:rPr>
          <w:rFonts w:hint="eastAsia" w:ascii="Times New Roman" w:hAnsi="Times New Roman" w:eastAsia="仿宋_GB2312"/>
        </w:rPr>
        <w:t>蒸发皿蒸发量是指在蒸发皿中一直有水状态下测得的蒸发量，它反映陆地蒸发的能力，代表地面最大理论蒸发量。陆面蒸发量是指地面实际蒸发量。图6示意淮河流域年均蒸发皿蒸发量的空间分布。据此完成9～11题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8" o:spt="75" type="#_x0000_t75" style="height:113.1pt;width:226.8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9.</w:t>
      </w:r>
      <w:r>
        <w:rPr>
          <w:rFonts w:hint="eastAsia" w:ascii="Times New Roman"/>
        </w:rPr>
        <w:t>影响淮河流域蒸发皿蒸发量空间分布差异的主要因素是（  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/>
        </w:rPr>
        <w:t xml:space="preserve">气温     </w:t>
      </w:r>
      <w:r>
        <w:rPr>
          <w:rFonts w:hint="eastAsia" w:ascii="Times New Roman" w:hAnsi="Times New Roman"/>
        </w:rPr>
        <w:t>B.</w:t>
      </w:r>
      <w:r>
        <w:rPr>
          <w:rFonts w:hint="eastAsia" w:ascii="Times New Roman"/>
        </w:rPr>
        <w:t xml:space="preserve">空气湿度     </w:t>
      </w:r>
      <w:r>
        <w:rPr>
          <w:rFonts w:hint="eastAsia" w:ascii="Times New Roman" w:hAnsi="Times New Roman"/>
        </w:rPr>
        <w:t>C.</w:t>
      </w:r>
      <w:r>
        <w:rPr>
          <w:rFonts w:hint="eastAsia" w:ascii="Times New Roman"/>
        </w:rPr>
        <w:t xml:space="preserve">风速        </w:t>
      </w:r>
      <w:r>
        <w:rPr>
          <w:rFonts w:hint="eastAsia" w:ascii="Times New Roman" w:hAnsi="Times New Roman"/>
        </w:rPr>
        <w:t>D.</w:t>
      </w:r>
      <w:r>
        <w:rPr>
          <w:rFonts w:hint="eastAsia" w:ascii="Times New Roman"/>
        </w:rPr>
        <w:t>地形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10.</w:t>
      </w:r>
      <w:r>
        <w:rPr>
          <w:rFonts w:hint="eastAsia" w:ascii="Times New Roman"/>
        </w:rPr>
        <w:t>一年中</w:t>
      </w:r>
      <w:r>
        <w:rPr>
          <w:rFonts w:hint="eastAsia" w:ascii="Times New Roman" w:hAnsi="Times New Roman"/>
        </w:rPr>
        <w:t>M</w:t>
      </w:r>
      <w:r>
        <w:rPr>
          <w:rFonts w:hint="eastAsia" w:ascii="Times New Roman"/>
        </w:rPr>
        <w:t>地蒸发皿蒸发量最大值一般出现在（  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A.3</w:t>
      </w:r>
      <w:r>
        <w:rPr>
          <w:rFonts w:hint="eastAsia" w:ascii="Times New Roman"/>
        </w:rPr>
        <w:t xml:space="preserve">月        </w:t>
      </w:r>
      <w:r>
        <w:rPr>
          <w:rFonts w:hint="eastAsia" w:ascii="Times New Roman" w:hAnsi="Times New Roman"/>
        </w:rPr>
        <w:t>B.5</w:t>
      </w:r>
      <w:r>
        <w:rPr>
          <w:rFonts w:hint="eastAsia" w:ascii="Times New Roman"/>
        </w:rPr>
        <w:t xml:space="preserve">月      </w:t>
      </w:r>
      <w:r>
        <w:rPr>
          <w:rFonts w:hint="eastAsia" w:ascii="Times New Roman" w:hAnsi="Times New Roman"/>
        </w:rPr>
        <w:t>C.9</w:t>
      </w:r>
      <w:r>
        <w:rPr>
          <w:rFonts w:hint="eastAsia" w:ascii="Times New Roman"/>
        </w:rPr>
        <w:t xml:space="preserve">月         </w:t>
      </w:r>
      <w:r>
        <w:rPr>
          <w:rFonts w:hint="eastAsia" w:ascii="Times New Roman" w:hAnsi="Times New Roman"/>
        </w:rPr>
        <w:t>D.11</w:t>
      </w:r>
      <w:r>
        <w:rPr>
          <w:rFonts w:hint="eastAsia" w:ascii="Times New Roman"/>
        </w:rPr>
        <w:t>月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11.</w:t>
      </w:r>
      <w:r>
        <w:rPr>
          <w:rFonts w:hint="eastAsia" w:ascii="Times New Roman"/>
        </w:rPr>
        <w:t>推测</w:t>
      </w:r>
      <w:r>
        <w:rPr>
          <w:rFonts w:hint="eastAsia" w:ascii="Times New Roman" w:hAnsi="Times New Roman"/>
        </w:rPr>
        <w:t>M</w:t>
      </w:r>
      <w:r>
        <w:rPr>
          <w:rFonts w:hint="eastAsia" w:ascii="Times New Roman"/>
        </w:rPr>
        <w:t>地年均陆面蒸发量最可能是（  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A.1180mm      B.1080mm       C.900mm        D.650mm</w:t>
      </w:r>
    </w:p>
    <w:p>
      <w:pPr>
        <w:rPr>
          <w:rFonts w:ascii="Times New Roman" w:hAnsi="Times New Roman" w:eastAsia="仿宋_GB2312"/>
        </w:rPr>
      </w:pPr>
      <w:r>
        <w:rPr>
          <w:rFonts w:ascii="Times New Roman" w:hAnsi="Times New Roman"/>
          <w:b/>
        </w:rPr>
        <w:t>（</w:t>
      </w:r>
      <w:r>
        <w:rPr>
          <w:rFonts w:hint="eastAsia" w:ascii="Times New Roman" w:hAnsi="Times New Roman"/>
          <w:b/>
        </w:rPr>
        <w:t>2022·海南模拟</w:t>
      </w:r>
      <w:r>
        <w:rPr>
          <w:rFonts w:ascii="Times New Roman" w:hAnsi="Times New Roman"/>
          <w:b/>
        </w:rPr>
        <w:t>）</w:t>
      </w:r>
      <w:r>
        <w:rPr>
          <w:rFonts w:ascii="Times New Roman" w:hAnsi="Times New Roman" w:eastAsia="仿宋_GB2312"/>
        </w:rPr>
        <w:t>随着人类社会对水的需求日益增大，人类不断大规模地蓄水、引水，极大地改变了水的自然运动状况，这种水在人类社会经济系统中的运动过程即为社会水循环。下图为某地自然和社会水循环示意图。据此完成</w:t>
      </w:r>
      <w:r>
        <w:rPr>
          <w:rFonts w:hint="eastAsia" w:ascii="Times New Roman" w:hAnsi="Times New Roman" w:eastAsia="仿宋_GB2312"/>
        </w:rPr>
        <w:t>12</w:t>
      </w:r>
      <w:r>
        <w:rPr>
          <w:rFonts w:ascii="Times New Roman" w:hAnsi="Times New Roman" w:eastAsia="仿宋_GB2312"/>
        </w:rPr>
        <w:t>~1</w:t>
      </w:r>
      <w:r>
        <w:rPr>
          <w:rFonts w:hint="eastAsia" w:ascii="Times New Roman" w:hAnsi="Times New Roman" w:eastAsia="仿宋_GB2312"/>
        </w:rPr>
        <w:t>3</w:t>
      </w:r>
      <w:r>
        <w:rPr>
          <w:rFonts w:ascii="Times New Roman" w:hAnsi="Times New Roman" w:eastAsia="仿宋_GB2312"/>
        </w:rPr>
        <w:t>题。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9" o:spt="75" alt="学科网(www.zxxk.com)--教育资源门户，提供试卷、教案、课件、论文、素材以及各类教学资源下载，还有大量而丰富的教学相关资讯！" type="#_x0000_t75" style="height:174.55pt;width:324pt;" filled="f" o:preferrelative="t" stroked="f" coordsize="21600,21600">
            <v:path/>
            <v:fill on="f" focussize="0,0"/>
            <v:stroke on="f" joinstyle="miter"/>
            <v:imagedata r:id="rId11" gain="81920f" o:title="学科网(www"/>
            <o:lock v:ext="edit" aspectratio="t"/>
            <w10:wrap type="none"/>
            <w10:anchorlock/>
          </v:shape>
        </w:pic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12.</w:t>
      </w:r>
      <w:r>
        <w:rPr>
          <w:rFonts w:ascii="Times New Roman"/>
        </w:rPr>
        <w:t>人类大规模地蓄水、引水，干预的自然水循环环节是（</w:t>
      </w:r>
      <w:r>
        <w:rPr>
          <w:rFonts w:ascii="Times New Roman" w:hAnsi="Times New Roman"/>
        </w:rPr>
        <w:t xml:space="preserve">   </w:t>
      </w:r>
      <w:r>
        <w:rPr>
          <w:rFonts w:ascii="Times New Roman"/>
        </w:rPr>
        <w:t>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.</w:t>
      </w:r>
      <w:r>
        <w:rPr>
          <w:rFonts w:ascii="Times New Roman"/>
        </w:rPr>
        <w:t>地表径流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.</w:t>
      </w:r>
      <w:r>
        <w:rPr>
          <w:rFonts w:ascii="Times New Roman"/>
        </w:rPr>
        <w:t>蒸发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</w:t>
      </w:r>
      <w:r>
        <w:rPr>
          <w:rFonts w:ascii="Times New Roman"/>
        </w:rPr>
        <w:t>供水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.</w:t>
      </w:r>
      <w:r>
        <w:rPr>
          <w:rFonts w:ascii="Times New Roman"/>
        </w:rPr>
        <w:t>降水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3.</w:t>
      </w:r>
      <w:r>
        <w:rPr>
          <w:rFonts w:ascii="Times New Roman" w:hAnsi="Times New Roman"/>
        </w:rPr>
        <w:t xml:space="preserve"> </w:t>
      </w:r>
      <w:r>
        <w:rPr>
          <w:rFonts w:ascii="Times New Roman"/>
        </w:rPr>
        <w:t>若该地植被遭到严重破坏，则强降水带来的影响最可能是（</w:t>
      </w:r>
      <w:r>
        <w:rPr>
          <w:rFonts w:ascii="Times New Roman" w:hAnsi="Times New Roman"/>
        </w:rPr>
        <w:t xml:space="preserve">   </w:t>
      </w:r>
      <w:r>
        <w:rPr>
          <w:rFonts w:ascii="Times New Roman"/>
        </w:rPr>
        <w:t>）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.</w:t>
      </w:r>
      <w:r>
        <w:rPr>
          <w:rFonts w:ascii="Times New Roman"/>
        </w:rPr>
        <w:t>蒸腾增强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.</w:t>
      </w:r>
      <w:r>
        <w:rPr>
          <w:rFonts w:ascii="Times New Roman"/>
        </w:rPr>
        <w:t>地下水增多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 xml:space="preserve">  </w:t>
      </w: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.</w:t>
      </w:r>
      <w:r>
        <w:rPr>
          <w:rFonts w:ascii="Times New Roman"/>
        </w:rPr>
        <w:t>江河横溢</w:t>
      </w:r>
      <w:r>
        <w:rPr>
          <w:rFonts w:ascii="Times New Roman" w:hAnsi="Times New Roman"/>
        </w:rPr>
        <w:tab/>
      </w:r>
      <w:r>
        <w:rPr>
          <w:rFonts w:hint="eastAsia" w:ascii="Times New Roman" w:hAnsi="Times New Roman"/>
        </w:rPr>
        <w:t xml:space="preserve">   </w:t>
      </w: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.</w:t>
      </w:r>
      <w:r>
        <w:rPr>
          <w:rFonts w:ascii="Times New Roman"/>
        </w:rPr>
        <w:t>云量增加</w:t>
      </w:r>
    </w:p>
    <w:p>
      <w:pPr>
        <w:rPr>
          <w:rFonts w:ascii="Times New Roman" w:hAnsi="Times New Roman"/>
        </w:rPr>
      </w:pPr>
      <w:r>
        <w:rPr>
          <w:rFonts w:hint="eastAsia" w:ascii="Times New Roman"/>
          <w:b/>
        </w:rPr>
        <w:t>（2022·山西太原一模）</w:t>
      </w:r>
      <w:r>
        <w:rPr>
          <w:rFonts w:hint="eastAsia" w:ascii="Times New Roman" w:hAnsi="Times New Roman" w:eastAsia="仿宋_GB2312"/>
        </w:rPr>
        <w:t>研究表明，农田灌溉水中仅有1%~2%被作物吸收，其余大多被蒸腾和蒸发。适当的水分亏缺有助于作物产量提高。隔沟交替灌溉技术是农业灌溉的重大突破，它不是对所有土壤进行灌溉，而是频繁交替灌溉一半左右的土壤。据此完成14～15题。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14.</w:t>
      </w:r>
      <w:r>
        <w:rPr>
          <w:rFonts w:hint="eastAsia" w:ascii="Times New Roman"/>
        </w:rPr>
        <w:t>与传统灌溉方式相比，隔沟交替灌溉更加关注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A.</w:t>
      </w:r>
      <w:r>
        <w:rPr>
          <w:rFonts w:hint="eastAsia" w:ascii="Times New Roman"/>
        </w:rPr>
        <w:t>水资源利用率</w:t>
      </w:r>
      <w:r>
        <w:rPr>
          <w:rFonts w:hint="eastAsia" w:ascii="Times New Roman" w:hAnsi="Times New Roman"/>
        </w:rPr>
        <w:t>B.</w:t>
      </w:r>
      <w:r>
        <w:rPr>
          <w:rFonts w:hint="eastAsia" w:ascii="Times New Roman"/>
        </w:rPr>
        <w:t>土地生产力</w:t>
      </w:r>
      <w:r>
        <w:rPr>
          <w:rFonts w:hint="eastAsia" w:ascii="Times New Roman" w:hAnsi="Times New Roman"/>
        </w:rPr>
        <w:t>C.</w:t>
      </w:r>
      <w:r>
        <w:rPr>
          <w:rFonts w:hint="eastAsia" w:ascii="Times New Roman"/>
        </w:rPr>
        <w:t>劳动生产效率</w:t>
      </w:r>
      <w:r>
        <w:rPr>
          <w:rFonts w:hint="eastAsia" w:ascii="Times New Roman" w:hAnsi="Times New Roman"/>
        </w:rPr>
        <w:t>D.</w:t>
      </w:r>
      <w:r>
        <w:rPr>
          <w:rFonts w:hint="eastAsia" w:ascii="Times New Roman"/>
        </w:rPr>
        <w:t>农作物产量</w: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15.</w:t>
      </w:r>
      <w:r>
        <w:rPr>
          <w:rFonts w:hint="eastAsia" w:ascii="Times New Roman"/>
        </w:rPr>
        <w:t>隔沟交替灌溉技术可以提高农作物的</w:t>
      </w:r>
    </w:p>
    <w:p>
      <w:pPr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A. </w:t>
      </w:r>
      <w:r>
        <w:rPr>
          <w:rFonts w:hint="eastAsia" w:ascii="Times New Roman"/>
        </w:rPr>
        <w:t>蒸腾量</w:t>
      </w:r>
      <w:r>
        <w:rPr>
          <w:rFonts w:hint="eastAsia" w:ascii="Times New Roman" w:hAnsi="Times New Roman"/>
        </w:rPr>
        <w:t>B.</w:t>
      </w:r>
      <w:r>
        <w:rPr>
          <w:rFonts w:hint="eastAsia" w:ascii="Times New Roman"/>
        </w:rPr>
        <w:t>环境适应性</w:t>
      </w:r>
      <w:r>
        <w:rPr>
          <w:rFonts w:hint="eastAsia" w:ascii="Times New Roman" w:hAnsi="Times New Roman"/>
        </w:rPr>
        <w:t>C.</w:t>
      </w:r>
      <w:r>
        <w:rPr>
          <w:rFonts w:hint="eastAsia" w:ascii="Times New Roman"/>
        </w:rPr>
        <w:t>种植面积</w:t>
      </w:r>
      <w:r>
        <w:rPr>
          <w:rFonts w:hint="eastAsia" w:ascii="Times New Roman" w:hAnsi="Times New Roman"/>
        </w:rPr>
        <w:t>D.</w:t>
      </w:r>
      <w:r>
        <w:rPr>
          <w:rFonts w:hint="eastAsia" w:ascii="Times New Roman"/>
        </w:rPr>
        <w:t>熟制</w:t>
      </w:r>
    </w:p>
    <w:p>
      <w:pPr>
        <w:rPr>
          <w:rFonts w:ascii="Times New Roman" w:hAnsi="Times New Roman"/>
        </w:rPr>
      </w:pPr>
      <w:r>
        <w:rPr>
          <w:rFonts w:hint="eastAsia" w:ascii="Times New Roman"/>
          <w:b/>
        </w:rPr>
        <w:t>16.（</w:t>
      </w:r>
      <w:r>
        <w:rPr>
          <w:rFonts w:hint="eastAsia" w:ascii="Times New Roman" w:hAnsi="Times New Roman"/>
          <w:b/>
        </w:rPr>
        <w:t>2022·</w:t>
      </w:r>
      <w:r>
        <w:rPr>
          <w:rFonts w:hint="eastAsia" w:ascii="Times New Roman"/>
          <w:b/>
        </w:rPr>
        <w:t>河北保定二模）</w:t>
      </w:r>
      <w:r>
        <w:rPr>
          <w:rFonts w:ascii="Times New Roman"/>
        </w:rPr>
        <w:t>阅读图文材料，完成下列要求。</w:t>
      </w:r>
    </w:p>
    <w:p>
      <w:pPr>
        <w:rPr>
          <w:rFonts w:ascii="Times New Roman" w:hAnsi="Times New Roman"/>
        </w:rPr>
      </w:pPr>
      <w:r>
        <w:rPr>
          <w:rFonts w:ascii="Times New Roman"/>
        </w:rPr>
        <w:t>青藏高原分布着亚洲大陆最大的湖泊群，其湖泊变化对气候变化响应敏感。然乌湖位于青藏高原东南部，是雅鲁藏布江支流帕隆藏布的主要源头，湖面海拔</w:t>
      </w:r>
      <w:r>
        <w:rPr>
          <w:rFonts w:ascii="Times New Roman" w:hAnsi="Times New Roman"/>
        </w:rPr>
        <w:t>3850m</w:t>
      </w:r>
      <w:r>
        <w:rPr>
          <w:rFonts w:ascii="Times New Roman"/>
        </w:rPr>
        <w:t>，湖体狭长，由上湖、中湖、下湖三个有河道相连的湖泊组成，是青藏高原东南外流湖区的第二大湖泊。然乌湖属于高原温带季风湿润气候区，夏季的西南季风将暖湿的印度洋和孟加拉湾水汽向然乌湖地区输入，春季西风南支急流在该地区扰动频繁，从孟加拉湾带来了大量的水汽，并在本区形成强降水。图为然乌湖位置及水系示意图，下表示意</w:t>
      </w:r>
      <w:r>
        <w:rPr>
          <w:rFonts w:ascii="Times New Roman" w:hAnsi="Times New Roman"/>
        </w:rPr>
        <w:t>2015</w:t>
      </w:r>
      <w:r>
        <w:rPr>
          <w:rFonts w:ascii="Times New Roman"/>
        </w:rPr>
        <w:t>年然乌湖观测期湖泊水量收支平衡。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0" o:spt="75" alt="id:2147484297;FounderCES" type="#_x0000_t75" style="height:181.45pt;width:246.2pt;" filled="f" o:preferrelative="t" stroked="f" coordsize="21600,21600">
            <v:path/>
            <v:fill on="f" focussize="0,0"/>
            <v:stroke on="f" joinstyle="miter"/>
            <v:imagedata r:id="rId12" o:title="2147484297;FounderCES"/>
            <o:lock v:ext="edit" aspectratio="t"/>
            <w10:wrap type="none"/>
            <w10:anchorlock/>
          </v:shape>
        </w:pict>
      </w:r>
    </w:p>
    <w:tbl>
      <w:tblPr>
        <w:tblStyle w:val="7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78"/>
        <w:gridCol w:w="1121"/>
        <w:gridCol w:w="1073"/>
        <w:gridCol w:w="1073"/>
        <w:gridCol w:w="1073"/>
        <w:gridCol w:w="1073"/>
        <w:gridCol w:w="1073"/>
        <w:gridCol w:w="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时间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湖面降水量</w:t>
            </w:r>
            <w:r>
              <w:rPr>
                <w:rFonts w:ascii="Times New Roman" w:hAnsi="Times New Roman"/>
              </w:rPr>
              <w:t>/108m3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蒸发水量</w:t>
            </w:r>
            <w:r>
              <w:rPr>
                <w:rFonts w:ascii="Times New Roman" w:hAnsi="Times New Roman"/>
              </w:rPr>
              <w:t>/108m3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湖泊储量</w:t>
            </w:r>
            <w:r>
              <w:rPr>
                <w:rFonts w:ascii="Times New Roman" w:hAnsi="Times New Roman"/>
              </w:rPr>
              <w:t>/108m3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融水径流</w:t>
            </w:r>
            <w:r>
              <w:rPr>
                <w:rFonts w:ascii="Times New Roman" w:hAnsi="Times New Roman"/>
              </w:rPr>
              <w:t>/108m3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降水径流</w:t>
            </w:r>
            <w:r>
              <w:rPr>
                <w:rFonts w:ascii="Times New Roman" w:hAnsi="Times New Roman"/>
              </w:rPr>
              <w:t>/108m3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出湖径流</w:t>
            </w:r>
            <w:r>
              <w:rPr>
                <w:rFonts w:ascii="Times New Roman" w:hAnsi="Times New Roman"/>
              </w:rPr>
              <w:t>/108m3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融水补给占比</w:t>
            </w:r>
            <w:r>
              <w:rPr>
                <w:rFonts w:ascii="Times New Roman" w:hAnsi="Times New Roman"/>
              </w:rPr>
              <w:t>/%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9</w:t>
            </w:r>
            <w:r>
              <w:rPr>
                <w:rFonts w:ascii="Times New Roman"/>
              </w:rPr>
              <w:t>日～</w:t>
            </w: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/>
              </w:rPr>
              <w:t>日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0.28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0.40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11</w:t>
            </w:r>
            <w:r>
              <w:rPr>
                <w:rFonts w:ascii="Times New Roman"/>
              </w:rPr>
              <w:t>日～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24</w:t>
            </w:r>
            <w:r>
              <w:rPr>
                <w:rFonts w:ascii="Times New Roman"/>
              </w:rPr>
              <w:t>日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1.31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3.18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25</w:t>
            </w:r>
            <w:r>
              <w:rPr>
                <w:rFonts w:ascii="Times New Roman"/>
              </w:rPr>
              <w:t>日～一</w:t>
            </w:r>
            <w:r>
              <w:rPr>
                <w:rFonts w:ascii="Times New Roman" w:hAnsi="Times New Roman"/>
              </w:rPr>
              <w:t>9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/>
              </w:rPr>
              <w:t>日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6.66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11</w:t>
            </w:r>
            <w:r>
              <w:rPr>
                <w:rFonts w:ascii="Times New Roman"/>
              </w:rPr>
              <w:t>日～</w:t>
            </w: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25</w:t>
            </w:r>
            <w:r>
              <w:rPr>
                <w:rFonts w:ascii="Times New Roman"/>
              </w:rPr>
              <w:t>日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-0.17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1.87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1.07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26</w:t>
            </w:r>
            <w:r>
              <w:rPr>
                <w:rFonts w:ascii="Times New Roman"/>
              </w:rPr>
              <w:t>日～</w:t>
            </w:r>
            <w:r>
              <w:rPr>
                <w:rFonts w:ascii="Times New Roman" w:hAnsi="Times New Roman"/>
              </w:rPr>
              <w:t>11</w:t>
            </w:r>
            <w:r>
              <w:rPr>
                <w:rFonts w:ascii="Times New Roman"/>
              </w:rPr>
              <w:t>月</w:t>
            </w:r>
            <w:r>
              <w:rPr>
                <w:rFonts w:ascii="Times New Roman" w:hAnsi="Times New Roman"/>
              </w:rPr>
              <w:t>24</w:t>
            </w:r>
            <w:r>
              <w:rPr>
                <w:rFonts w:ascii="Times New Roman"/>
              </w:rPr>
              <w:t>日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-0</w:t>
            </w:r>
            <w:r>
              <w:rPr>
                <w:rFonts w:ascii="Times New Roman" w:hAnsi="Times New Roman"/>
              </w:rPr>
              <w:pict>
                <v:shape id="_x0000_i1031" o:spt="75" type="#_x0000_t75" style="height:7pt;width:2.5pt;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0.59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/>
              </w:rPr>
              <w:t>总计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0.09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0.14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8.34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18.33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</w:tbl>
    <w:p>
      <w:pPr>
        <w:rPr>
          <w:rFonts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/>
        </w:rPr>
        <w:t>）描述表中的要素对然乌湖湖水水量平衡所起到的作用。</w:t>
      </w:r>
    </w:p>
    <w:p>
      <w:pPr>
        <w:rPr>
          <w:rFonts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/>
        </w:rPr>
        <w:t>）分析不同季节冰川融水、大气降水对然乌湖湖水水量平衡之间的影响。</w:t>
      </w:r>
    </w:p>
    <w:p>
      <w:pPr>
        <w:rPr>
          <w:rFonts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/>
        </w:rPr>
        <w:t>）简述近年来全球气候变暖对然乌湖流域水循环过程产生的影响。</w:t>
      </w:r>
    </w:p>
    <w:p>
      <w:pPr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</w:rPr>
        <w:t>17.</w:t>
      </w:r>
      <w:r>
        <w:rPr>
          <w:rFonts w:hint="eastAsia" w:ascii="Times New Roman"/>
          <w:b/>
        </w:rPr>
        <w:t>（2022·济南二模）</w:t>
      </w:r>
      <w:r>
        <w:rPr>
          <w:rFonts w:hint="eastAsia" w:ascii="Times New Roman" w:hAnsi="Times New Roman"/>
          <w:kern w:val="0"/>
        </w:rPr>
        <w:t>阅读图文资料，完成下列要求。（14 分）</w:t>
      </w:r>
    </w:p>
    <w:p>
      <w:pPr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法尤姆洼地（图9）位于埃及西部沙漠，底部低于海平面45米，基岩上方覆盖深厚的淤积层。研究表明，该地淤积层是尼罗河泛滥和风沙活动的产物，其中的流水沉积物粒径较细，风沙沉积物粒径较粗。尼罗河每年6-10月泛滥，给下游沿岸地区带来丰富的营养物质。距今7万年前，泛滥的尼罗河水冲过矮山，自此便可自由进入法尤姆洼地，加龙湖由此形成，面积不断扩大，一度占据几乎整个洼地。5万年前起，尼罗河上游降水呈减少趋势。从3.8万年前开始，埃及陆续修建了众多水利工程，减轻了尼罗河洪水对法尤姆洼地的威胁，促进了灌溉农业的发展。加龙湖的补给水源也随之转变为河渠来水和少量灌溉退水。在气候变化与人类活动的共同作用下，加龙湖面积不断萎缩。</w:t>
      </w:r>
    </w:p>
    <w:p>
      <w:pPr>
        <w:jc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pict>
          <v:shape id="_x0000_i1032" o:spt="75" type="#_x0000_t75" style="height:192.85pt;width:278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（1）分析距今7-5万年期间法尤姆洼地年蒸发量的变化特点。（4 分）</w:t>
      </w:r>
    </w:p>
    <w:p>
      <w:pPr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（2）说明距今5万年以来加龙湖面积变化与法尤姆洼地灌溉农业发展的关系。（6分）</w:t>
      </w:r>
    </w:p>
    <w:p>
      <w:pPr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（3）分析距今3.8万年以来灌溉农业发展对法尤姆洼地沉积物粒径的影响。（4分）</w:t>
      </w:r>
    </w:p>
    <w:p>
      <w:pPr>
        <w:jc w:val="center"/>
        <w:rPr>
          <w:rFonts w:hint="eastAsia" w:ascii="Times New Roman" w:hAnsi="宋体"/>
          <w:b/>
          <w:color w:val="FF0000"/>
          <w:sz w:val="28"/>
          <w:szCs w:val="28"/>
        </w:rPr>
      </w:pPr>
      <w:r>
        <w:rPr>
          <w:rFonts w:hint="eastAsia" w:ascii="Times New Roman" w:hAnsi="宋体"/>
          <w:b/>
          <w:color w:val="FF0000"/>
          <w:sz w:val="28"/>
          <w:szCs w:val="28"/>
        </w:rPr>
        <w:t>答案与解析</w:t>
      </w:r>
    </w:p>
    <w:p>
      <w:pPr>
        <w:rPr>
          <w:rFonts w:ascii="Times New Roman" w:hAnsi="Times New Roman"/>
        </w:rPr>
      </w:pPr>
      <w:r>
        <w:rPr>
          <w:rFonts w:hint="eastAsia" w:ascii="Times New Roman"/>
        </w:rPr>
        <w:t>1.</w:t>
      </w:r>
      <w:r>
        <w:rPr>
          <w:rFonts w:ascii="Times New Roman" w:hAnsi="Times New Roman"/>
        </w:rPr>
        <w:t xml:space="preserve">C   </w:t>
      </w:r>
      <w:r>
        <w:rPr>
          <w:rFonts w:hint="eastAsia" w:ascii="Times New Roman" w:hAnsi="Times New Roman"/>
        </w:rPr>
        <w:t>2.</w:t>
      </w:r>
      <w:r>
        <w:rPr>
          <w:rFonts w:ascii="Times New Roman" w:hAnsi="Times New Roman"/>
        </w:rPr>
        <w:t xml:space="preserve">A  </w:t>
      </w:r>
      <w:r>
        <w:rPr>
          <w:rFonts w:hint="eastAsia" w:ascii="Times New Roman" w:hAnsi="Times New Roman"/>
        </w:rPr>
        <w:t>3.</w:t>
      </w:r>
      <w:r>
        <w:rPr>
          <w:rFonts w:ascii="Times New Roman" w:hAnsi="Times New Roman"/>
        </w:rPr>
        <w:t>B</w:t>
      </w:r>
      <w:r>
        <w:rPr>
          <w:rFonts w:ascii="Times New Roman"/>
          <w:b/>
        </w:rPr>
        <w:t>【解析】</w:t>
      </w:r>
      <w:r>
        <w:rPr>
          <w:rFonts w:hint="eastAsia" w:ascii="Times New Roman" w:hAnsi="Times New Roman" w:eastAsia="楷体_GB2312"/>
        </w:rPr>
        <w:t>第1题，</w:t>
      </w:r>
      <w:r>
        <w:rPr>
          <w:rFonts w:ascii="Times New Roman" w:hAnsi="Times New Roman" w:eastAsia="楷体_GB2312"/>
        </w:rPr>
        <w:t>根据材料“火山口湖阶段性受到岩浆活动影响，当岩浆活动活跃时，火山蒸汽成为湖泊的重要补给水源”，可知岩浆活动活跃时火山蒸汽补给湖水会使湖泊水位上升。读图分析，该火山口湖水位的变化可分为三个阶段，1980年之前水位上升，1980-2005年间水位稳定，2005年之后水位上升，可知1985年之前和2005年之后岩浆活动活跃，释放大量的热量，湖水冬季不易结冰；1980-2005年间岩浆活动不活跃，水位稳定，冬季湖水结冰。因此湖水冬季结冰的时间大约为25年，故选C。</w:t>
      </w:r>
      <w:r>
        <w:rPr>
          <w:rFonts w:hint="eastAsia" w:ascii="Times New Roman" w:hAnsi="Times New Roman" w:eastAsia="楷体_GB2312"/>
        </w:rPr>
        <w:t>第2题，</w:t>
      </w:r>
      <w:r>
        <w:rPr>
          <w:rFonts w:ascii="Times New Roman" w:hAnsi="Times New Roman" w:eastAsia="楷体_GB2312"/>
        </w:rPr>
        <w:t>结合上题分析，“火山口湖阶段性受到岩浆活动影响，当岩浆活动活跃时，火山蒸汽成为湖泊的重要补给水源”，从阶段</w:t>
      </w:r>
      <w:r>
        <w:rPr>
          <w:rFonts w:hint="eastAsia" w:ascii="Times New Roman" w:hAnsi="Times New Roman" w:eastAsia="楷体_GB2312" w:cs="宋体"/>
        </w:rPr>
        <w:t>Ⅰ</w:t>
      </w:r>
      <w:r>
        <w:rPr>
          <w:rFonts w:ascii="Times New Roman" w:hAnsi="Times New Roman" w:eastAsia="楷体_GB2312"/>
        </w:rPr>
        <w:t>到阶段</w:t>
      </w:r>
      <w:r>
        <w:rPr>
          <w:rFonts w:hint="eastAsia" w:ascii="Times New Roman" w:hAnsi="Times New Roman" w:eastAsia="楷体_GB2312" w:cs="宋体"/>
        </w:rPr>
        <w:t>Ⅱ</w:t>
      </w:r>
      <w:r>
        <w:rPr>
          <w:rFonts w:ascii="Times New Roman" w:hAnsi="Times New Roman" w:eastAsia="楷体_GB2312"/>
        </w:rPr>
        <w:t>，湖泊水位上升，可知此过程中火山蒸汽冷却凝结后形成降水补给湖泊，而蒸发、地表径流、下渗等环节不是影响湖泊水位的主要因素，A正确，BCD错误。</w:t>
      </w:r>
      <w:r>
        <w:rPr>
          <w:rFonts w:hint="eastAsia" w:ascii="Times New Roman" w:hAnsi="Times New Roman" w:eastAsia="楷体_GB2312"/>
        </w:rPr>
        <w:t>第3题，</w:t>
      </w:r>
      <w:r>
        <w:rPr>
          <w:rFonts w:ascii="Times New Roman" w:hAnsi="Times New Roman" w:eastAsia="楷体_GB2312"/>
        </w:rPr>
        <w:t>根据材料“火山口湖阶段性受到岩浆活动影响，当岩浆活动活跃时，火山蒸汽成为湖泊</w:t>
      </w:r>
      <w:r>
        <w:rPr>
          <w:rFonts w:hint="eastAsia" w:ascii="Times New Roman" w:hAnsi="Times New Roman" w:eastAsia="楷体_GB2312"/>
        </w:rPr>
        <w:t>的</w:t>
      </w:r>
      <w:r>
        <w:rPr>
          <w:rFonts w:ascii="Times New Roman" w:hAnsi="Times New Roman" w:eastAsia="楷体_GB2312"/>
        </w:rPr>
        <w:t>重要补给水源，且岩浆中含有氯离子”，第一阶段和第三阶段湖泊水位上升，可知岩浆活动活跃，湖水中氯化物含量升高，第二阶段湖水水位稳定，岩浆活动不活跃，可知氯化物含量也会稳定。故选B。</w:t>
      </w:r>
    </w:p>
    <w:p>
      <w:pPr>
        <w:rPr>
          <w:rFonts w:ascii="Times New Roman" w:hAnsi="Times New Roman" w:eastAsia="楷体_GB2312"/>
        </w:rPr>
      </w:pPr>
      <w:r>
        <w:rPr>
          <w:rFonts w:hint="eastAsia" w:ascii="Times New Roman" w:hAnsi="Times New Roman"/>
        </w:rPr>
        <w:t>4.</w:t>
      </w:r>
      <w:r>
        <w:rPr>
          <w:rFonts w:ascii="Times New Roman" w:hAnsi="Times New Roman"/>
        </w:rPr>
        <w:t xml:space="preserve">A    </w:t>
      </w:r>
      <w:r>
        <w:rPr>
          <w:rFonts w:hint="eastAsia" w:ascii="Times New Roman" w:hAnsi="Times New Roman"/>
        </w:rPr>
        <w:t>5.</w:t>
      </w:r>
      <w:r>
        <w:rPr>
          <w:rFonts w:ascii="Times New Roman" w:hAnsi="Times New Roman"/>
        </w:rPr>
        <w:t xml:space="preserve">D    </w:t>
      </w:r>
      <w:r>
        <w:rPr>
          <w:rFonts w:hint="eastAsia" w:ascii="Times New Roman" w:hAnsi="Times New Roman"/>
        </w:rPr>
        <w:t>6.</w:t>
      </w:r>
      <w:r>
        <w:rPr>
          <w:rFonts w:ascii="Times New Roman" w:hAnsi="Times New Roman"/>
        </w:rPr>
        <w:t>B</w:t>
      </w:r>
      <w:r>
        <w:rPr>
          <w:rFonts w:ascii="Times New Roman" w:hAnsi="宋体"/>
          <w:b/>
        </w:rPr>
        <w:t>【解析】</w:t>
      </w:r>
      <w:r>
        <w:rPr>
          <w:rFonts w:ascii="Times New Roman" w:hAnsi="Times New Roman" w:eastAsia="楷体_GB2312"/>
        </w:rPr>
        <w:t>第</w:t>
      </w:r>
      <w:r>
        <w:rPr>
          <w:rFonts w:hint="eastAsia" w:ascii="Times New Roman" w:hAnsi="Times New Roman" w:eastAsia="楷体_GB2312"/>
        </w:rPr>
        <w:t>4</w:t>
      </w:r>
      <w:r>
        <w:rPr>
          <w:rFonts w:ascii="Times New Roman" w:hAnsi="Times New Roman" w:eastAsia="楷体_GB2312"/>
        </w:rPr>
        <w:t>题，由材料信息“咸海水量收入与支出的关系影响其演变进程”及图示信息可知，咸海面积萎缩，水量减小，主要从湖水收入和支出两个方面来考虑。咸海深居内陆，远离海洋，降水稀少；由于气候变暖，湖面蒸发旺盛，湖水量减少；注入咸海的阿姆河和锡尔河河水蒸发，导致注入咸海的水量减少；由于人口增多，为了扩大农业生产规模，大量引河水灌溉，导致注入咸海的水量减少；①②③正确，A正确。咸海水量变化与湖区下渗量关系不大，④错误；湖区蒸散量下降，植被蒸腾量减少，对咸海水量变化影响不大，⑤错误；综上所述，BCD错误。故选A。第</w:t>
      </w:r>
      <w:r>
        <w:rPr>
          <w:rFonts w:hint="eastAsia" w:ascii="Times New Roman" w:hAnsi="Times New Roman" w:eastAsia="楷体_GB2312"/>
        </w:rPr>
        <w:t>5</w:t>
      </w:r>
      <w:r>
        <w:rPr>
          <w:rFonts w:ascii="Times New Roman" w:hAnsi="Times New Roman" w:eastAsia="楷体_GB2312"/>
        </w:rPr>
        <w:t>题，由所学知识可知，咸海水域地下水变化量由负转正说明地下水位上升；由图示信息结合所学知识可知，流域内大气降水量减少，水位下降，与题意不符，A错误。湖区蒸发水量增加，水位下降，与题意不符，B错误。图中北咸海附近修建了大坝，大坝拦截蓄水增加，使注入咸海的水量减小，水位下降，与题意不符，C错误。流域灌溉水量减少，可以使咸海水域地下水位上升，D正确。第</w:t>
      </w:r>
      <w:r>
        <w:rPr>
          <w:rFonts w:hint="eastAsia" w:ascii="Times New Roman" w:hAnsi="Times New Roman" w:eastAsia="楷体_GB2312"/>
        </w:rPr>
        <w:t>6</w:t>
      </w:r>
      <w:r>
        <w:rPr>
          <w:rFonts w:ascii="Times New Roman" w:hAnsi="Times New Roman" w:eastAsia="楷体_GB2312"/>
        </w:rPr>
        <w:t>题，由材料信息“北咸海蒸发量小幅增加，南咸海蒸发量大幅减少”可知，北咸海由于水利工程建设导致咸海水面面积增加，湖泊水量增加，咸海湖水盐度减小，③错误，④正确；南咸海由于湖泊面积减小，导致湖水蒸发量大幅减少，对湖水温度影响不大，①正确，②错误；B①④正确，ACD错误。故选B。</w:t>
      </w:r>
    </w:p>
    <w:p>
      <w:pPr>
        <w:rPr>
          <w:rFonts w:ascii="Times New Roman" w:hAnsi="Times New Roman" w:eastAsia="楷体_GB2312"/>
        </w:rPr>
      </w:pPr>
      <w:r>
        <w:rPr>
          <w:rFonts w:hint="eastAsia" w:ascii="Times New Roman"/>
        </w:rPr>
        <w:t>7.</w:t>
      </w:r>
      <w:r>
        <w:rPr>
          <w:rFonts w:ascii="Times New Roman" w:hAnsi="Times New Roman"/>
        </w:rPr>
        <w:t xml:space="preserve">B  </w:t>
      </w:r>
      <w:r>
        <w:rPr>
          <w:rFonts w:hint="eastAsia" w:ascii="Times New Roman" w:hAnsi="Times New Roman"/>
        </w:rPr>
        <w:t>8.</w:t>
      </w:r>
      <w:r>
        <w:rPr>
          <w:rFonts w:ascii="Times New Roman" w:hAnsi="Times New Roman"/>
        </w:rPr>
        <w:t>B</w:t>
      </w:r>
      <w:r>
        <w:rPr>
          <w:rFonts w:ascii="Times New Roman"/>
          <w:b/>
        </w:rPr>
        <w:t>【解析】</w:t>
      </w:r>
      <w:r>
        <w:rPr>
          <w:rFonts w:hint="eastAsia" w:ascii="Times New Roman" w:hAnsi="Times New Roman" w:eastAsia="楷体_GB2312"/>
        </w:rPr>
        <w:t>第7题，</w:t>
      </w:r>
      <w:r>
        <w:rPr>
          <w:rFonts w:ascii="Times New Roman" w:hAnsi="Times New Roman" w:eastAsia="楷体_GB2312"/>
        </w:rPr>
        <w:t>雨水花园主要功能拦截地表径流，涵养水源，单一树种植被覆盖率低，涵养水源效果较差，应乔灌草结合，A选项错误。操场应建在排水较好的区域，防止雨水汇集，C选项错误；北京是温带季风气候，适宜植被是温带落叶阔叶林，D选项错误；生态停车场应防止积水，应铺设透水砖，以利于雨水的下渗，B选项正确。</w:t>
      </w:r>
      <w:r>
        <w:rPr>
          <w:rFonts w:hint="eastAsia" w:ascii="Times New Roman" w:hAnsi="Times New Roman" w:eastAsia="楷体_GB2312"/>
        </w:rPr>
        <w:t>第8题，</w:t>
      </w:r>
      <w:r>
        <w:rPr>
          <w:rFonts w:ascii="Times New Roman" w:hAnsi="Times New Roman" w:eastAsia="楷体_GB2312"/>
        </w:rPr>
        <w:t>根据指向标，操场在校门正北方向，A选项错误；冬季盛行偏北风，体育庭院北部有建筑物遮挡，防冬季风效果较好，B选项正确；开心农场南面没有建筑物，北京位于北回归线以北，太阳大多数时间偏南，光照条件较好，C选项错误；根据比例尺图上1cm代表实际距离3000cm，世界拼图和停车场图上距离有2cm,实际距离6000cm，故D选项错误；故选B。</w:t>
      </w:r>
    </w:p>
    <w:p>
      <w:pPr>
        <w:rPr>
          <w:rFonts w:hint="eastAsia" w:ascii="Times New Roman" w:hAnsi="Times New Roman" w:eastAsia="楷体_GB2312"/>
        </w:rPr>
      </w:pPr>
      <w:r>
        <w:rPr>
          <w:rFonts w:hint="eastAsia" w:ascii="Times New Roman" w:hAnsi="Times New Roman"/>
        </w:rPr>
        <w:t>9.B  10.B  11.D</w:t>
      </w:r>
      <w:r>
        <w:rPr>
          <w:rFonts w:hint="eastAsia" w:ascii="Times New Roman" w:hAnsi="Times New Roman"/>
          <w:b/>
        </w:rPr>
        <w:t>【解析】</w:t>
      </w:r>
      <w:r>
        <w:rPr>
          <w:rFonts w:hint="eastAsia" w:ascii="Times New Roman" w:hAnsi="Times New Roman" w:eastAsia="楷体_GB2312"/>
        </w:rPr>
        <w:t>第9题，从图中可以看出，淮河流域的蒸发皿蒸发量空间分布特征是北大南小，影响蒸发的因素有气温、光照、风力、湿度、裸露的水域面积等。北部纬度高气温低，蒸发皿蒸发量应该小，</w:t>
      </w:r>
      <w:r>
        <w:rPr>
          <w:rFonts w:ascii="Times New Roman" w:hAnsi="Times New Roman" w:eastAsia="楷体_GB2312"/>
        </w:rPr>
        <w:t>A</w:t>
      </w:r>
      <w:r>
        <w:rPr>
          <w:rFonts w:hint="eastAsia" w:ascii="Times New Roman" w:hAnsi="Times New Roman" w:eastAsia="楷体_GB2312"/>
        </w:rPr>
        <w:t>选项错误；南部纬度低气温高，但蒸发皿蒸发量小，其原因可能是空气湿度大（南部降水多），蒸发弱，因此</w:t>
      </w:r>
      <w:r>
        <w:rPr>
          <w:rFonts w:ascii="Times New Roman" w:hAnsi="Times New Roman" w:eastAsia="楷体_GB2312"/>
        </w:rPr>
        <w:t>B</w:t>
      </w:r>
      <w:r>
        <w:rPr>
          <w:rFonts w:hint="eastAsia" w:ascii="Times New Roman" w:hAnsi="Times New Roman" w:eastAsia="楷体_GB2312"/>
        </w:rPr>
        <w:t>选项正确；淮河流域位于平原地区，风速和地形各地相差不大，不会造成南北差异，</w:t>
      </w:r>
      <w:r>
        <w:rPr>
          <w:rFonts w:ascii="Times New Roman" w:hAnsi="Times New Roman" w:eastAsia="楷体_GB2312"/>
        </w:rPr>
        <w:t>C</w:t>
      </w:r>
      <w:r>
        <w:rPr>
          <w:rFonts w:hint="eastAsia" w:ascii="Times New Roman" w:hAnsi="Times New Roman" w:eastAsia="楷体_GB2312"/>
        </w:rPr>
        <w:t>、</w:t>
      </w:r>
      <w:r>
        <w:rPr>
          <w:rFonts w:ascii="Times New Roman" w:hAnsi="Times New Roman" w:eastAsia="楷体_GB2312"/>
        </w:rPr>
        <w:t>D</w:t>
      </w:r>
      <w:r>
        <w:rPr>
          <w:rFonts w:hint="eastAsia" w:ascii="Times New Roman" w:hAnsi="Times New Roman" w:eastAsia="楷体_GB2312"/>
        </w:rPr>
        <w:t>选项错误。第10题，影响蒸发皿蒸发量的因素有气温、光照、风力、湿度、裸露的水域面积等。气温越高，蒸发量越大，排除A和D。C项9月份该地区降水量较多，空气湿度大，蒸发量小，所以排除C。5月M地气温较高（春季升温快），且降水较少，光照强，空气湿度小，因此蒸发量最大，答案选B。第11题，据图可知，M地蒸发皿蒸发量为1050～1100mm，M地位于淮河附近，属于湿润或者半湿润区，因此降水量大于蒸发量，此地年降水量接近800mm，而M地位于淮河流域的最北端，实际陆面蒸发量小于800mm，故答案选D。</w:t>
      </w:r>
    </w:p>
    <w:p>
      <w:pPr>
        <w:rPr>
          <w:rFonts w:ascii="Times New Roman" w:hAnsi="Times New Roman"/>
        </w:rPr>
      </w:pPr>
      <w:r>
        <w:rPr>
          <w:rFonts w:hint="eastAsia" w:ascii="Times New Roman"/>
        </w:rPr>
        <w:t>12.</w:t>
      </w:r>
      <w:r>
        <w:rPr>
          <w:rFonts w:ascii="Times New Roman" w:hAnsi="Times New Roman"/>
        </w:rPr>
        <w:t xml:space="preserve">A  </w:t>
      </w:r>
      <w:r>
        <w:rPr>
          <w:rFonts w:hint="eastAsia" w:ascii="Times New Roman" w:hAnsi="Times New Roman"/>
        </w:rPr>
        <w:t>13.</w:t>
      </w:r>
      <w:r>
        <w:rPr>
          <w:rFonts w:ascii="Times New Roman" w:hAnsi="Times New Roman"/>
        </w:rPr>
        <w:t>C</w:t>
      </w:r>
      <w:r>
        <w:rPr>
          <w:rFonts w:ascii="Times New Roman"/>
          <w:b/>
        </w:rPr>
        <w:t>【解析】</w:t>
      </w:r>
      <w:r>
        <w:rPr>
          <w:rFonts w:hint="eastAsia" w:ascii="Times New Roman" w:hAnsi="Times New Roman" w:eastAsia="楷体_GB2312"/>
        </w:rPr>
        <w:t>第12题，</w:t>
      </w:r>
      <w:r>
        <w:rPr>
          <w:rFonts w:ascii="Times New Roman" w:hAnsi="Times New Roman" w:eastAsia="楷体_GB2312"/>
        </w:rPr>
        <w:t>人类大规模的蓄水、引水直接影响和干预的最主要水循环环节是地表径流环节，而不是蒸发和降水环节，A正确，排除BD。供水不属于自然水循环环节，C错。</w:t>
      </w:r>
      <w:r>
        <w:rPr>
          <w:rFonts w:hint="eastAsia" w:ascii="Times New Roman" w:hAnsi="Times New Roman" w:eastAsia="楷体_GB2312"/>
        </w:rPr>
        <w:t>第13题，</w:t>
      </w:r>
      <w:r>
        <w:rPr>
          <w:rFonts w:ascii="Times New Roman" w:hAnsi="Times New Roman" w:eastAsia="楷体_GB2312"/>
        </w:rPr>
        <w:t>植被造成严重破坏，则下渗减少，地表径流增多，地下径流减少，从而导致江河横溢，C正确，B错误。植被破坏，蒸腾减少，云量减少，AD错。</w:t>
      </w:r>
    </w:p>
    <w:p>
      <w:pPr>
        <w:rPr>
          <w:rFonts w:hint="eastAsia" w:ascii="Times New Roman"/>
          <w:b/>
        </w:rPr>
      </w:pPr>
      <w:r>
        <w:rPr>
          <w:rFonts w:hint="eastAsia" w:ascii="Times New Roman" w:hAnsi="Times New Roman"/>
        </w:rPr>
        <w:t>14.</w:t>
      </w:r>
      <w:r>
        <w:rPr>
          <w:rFonts w:ascii="Times New Roman" w:hAnsi="Times New Roman"/>
        </w:rPr>
        <w:t xml:space="preserve">A  </w:t>
      </w:r>
      <w:r>
        <w:rPr>
          <w:rFonts w:hint="eastAsia" w:ascii="Times New Roman" w:hAnsi="Times New Roman"/>
        </w:rPr>
        <w:t>15.</w:t>
      </w:r>
      <w:r>
        <w:rPr>
          <w:rFonts w:ascii="Times New Roman" w:hAnsi="Times New Roman"/>
        </w:rPr>
        <w:t>B</w:t>
      </w:r>
      <w:r>
        <w:rPr>
          <w:rFonts w:ascii="Times New Roman"/>
          <w:b/>
        </w:rPr>
        <w:t>【解析】</w:t>
      </w:r>
      <w:r>
        <w:rPr>
          <w:rFonts w:hint="eastAsia" w:ascii="Times New Roman" w:hAnsi="Times New Roman" w:eastAsia="楷体_GB2312"/>
        </w:rPr>
        <w:t>第14题，</w:t>
      </w:r>
      <w:r>
        <w:rPr>
          <w:rFonts w:ascii="Times New Roman" w:hAnsi="Times New Roman" w:eastAsia="楷体_GB2312"/>
        </w:rPr>
        <w:t>根据材料信息可知，农田灌溉水中仅有1%~2%被作物吸收，其余大多被蒸腾和蒸发。相对于传统灌溉方式而言，隔沟交替灌溉不是对所有土壤进行灌溉，而是频繁交替灌溉一半左右的土壤，所以该灌溉方式更加关注水资源的利用率，A正确。虽然适当的水分亏缺有助于作物产量提高，但这种灌溉方式更加注重水资源利用率的提高，以减小水分的蒸发和蒸腾，而不是更加关注土地生产力或农作物产量，排除BD。这种灌溉只是灌溉方式的改进，对劳动生产效率影响不大，C错。</w:t>
      </w:r>
      <w:r>
        <w:rPr>
          <w:rFonts w:hint="eastAsia" w:ascii="Times New Roman" w:hAnsi="Times New Roman" w:eastAsia="楷体_GB2312"/>
        </w:rPr>
        <w:t>第15题，</w:t>
      </w:r>
      <w:r>
        <w:rPr>
          <w:rFonts w:ascii="Times New Roman" w:hAnsi="Times New Roman" w:eastAsia="楷体_GB2312"/>
        </w:rPr>
        <w:t>隔沟交替灌溉频繁交替灌溉一半左右的土壤，土地中农作物生长的土壤水分环境不断发生变化，可以提高农作物的环境适应性，B正确。随着水资源利用率的提高，农作物的蒸腾量并不会提高，A错。对种植面积影响不大，C错。熟制主要与区域热量条件有关，对熟制的影响也不大，D错。</w:t>
      </w:r>
    </w:p>
    <w:p>
      <w:pPr>
        <w:rPr>
          <w:rFonts w:ascii="Times New Roman" w:hAnsi="Times New Roman"/>
        </w:rPr>
      </w:pPr>
      <w:r>
        <w:rPr>
          <w:rFonts w:hint="eastAsia" w:ascii="Times New Roman"/>
        </w:rPr>
        <w:t>16.</w:t>
      </w:r>
      <w:r>
        <w:rPr>
          <w:rFonts w:asci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/>
        </w:rPr>
        <w:t>）湖泊储水、湖面降水与蒸发对湖水水量平衡影响非常微弱</w:t>
      </w:r>
      <w:r>
        <w:rPr>
          <w:rFonts w:ascii="Times New Roman" w:hAnsi="Times New Roman"/>
        </w:rPr>
        <w:t>;</w:t>
      </w:r>
      <w:r>
        <w:rPr>
          <w:rFonts w:ascii="Times New Roman"/>
        </w:rPr>
        <w:t>冰川融水对然乌湖流域的水量平衡起着决定性作用</w:t>
      </w:r>
      <w:r>
        <w:rPr>
          <w:rFonts w:ascii="Times New Roman" w:hAnsi="Times New Roman"/>
        </w:rPr>
        <w:t>;</w:t>
      </w:r>
      <w:r>
        <w:rPr>
          <w:rFonts w:ascii="Times New Roman"/>
        </w:rPr>
        <w:t>降水径流成为湖水补给的重要来源等。</w:t>
      </w:r>
      <w:r>
        <w:rPr>
          <w:rFonts w:ascii="Times New Roman" w:hAnsi="Times New Roman"/>
        </w:rPr>
        <w:t xml:space="preserve">    </w:t>
      </w:r>
    </w:p>
    <w:p>
      <w:pPr>
        <w:rPr>
          <w:rFonts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/>
        </w:rPr>
        <w:t>）冬春季节气温低</w:t>
      </w:r>
      <w:r>
        <w:rPr>
          <w:rFonts w:ascii="Times New Roman" w:hAnsi="Times New Roman"/>
        </w:rPr>
        <w:t>,</w:t>
      </w:r>
      <w:r>
        <w:rPr>
          <w:rFonts w:ascii="Times New Roman"/>
        </w:rPr>
        <w:t>冰川未融化</w:t>
      </w:r>
      <w:r>
        <w:rPr>
          <w:rFonts w:ascii="Times New Roman" w:hAnsi="Times New Roman"/>
        </w:rPr>
        <w:t>,</w:t>
      </w:r>
      <w:r>
        <w:rPr>
          <w:rFonts w:ascii="Times New Roman"/>
        </w:rPr>
        <w:t>降水对湖泊水量平衡影响较大</w:t>
      </w:r>
      <w:r>
        <w:rPr>
          <w:rFonts w:ascii="Times New Roman" w:hAnsi="Times New Roman"/>
        </w:rPr>
        <w:t>;</w:t>
      </w:r>
      <w:r>
        <w:rPr>
          <w:rFonts w:ascii="Times New Roman"/>
        </w:rPr>
        <w:t>夏季降水量大</w:t>
      </w:r>
      <w:r>
        <w:rPr>
          <w:rFonts w:ascii="Times New Roman" w:hAnsi="Times New Roman"/>
        </w:rPr>
        <w:t>,</w:t>
      </w:r>
      <w:r>
        <w:rPr>
          <w:rFonts w:ascii="Times New Roman"/>
        </w:rPr>
        <w:t>但由于同期温度升高</w:t>
      </w:r>
      <w:r>
        <w:rPr>
          <w:rFonts w:ascii="Times New Roman" w:hAnsi="Times New Roman"/>
        </w:rPr>
        <w:t>,</w:t>
      </w:r>
      <w:r>
        <w:rPr>
          <w:rFonts w:ascii="Times New Roman"/>
        </w:rPr>
        <w:t>冰川融水增多</w:t>
      </w:r>
      <w:r>
        <w:rPr>
          <w:rFonts w:ascii="Times New Roman" w:hAnsi="Times New Roman"/>
        </w:rPr>
        <w:t>,</w:t>
      </w:r>
      <w:r>
        <w:rPr>
          <w:rFonts w:ascii="Times New Roman"/>
        </w:rPr>
        <w:t>冰川融水补给量大于降水补给</w:t>
      </w:r>
      <w:r>
        <w:rPr>
          <w:rFonts w:ascii="Times New Roman" w:hAnsi="Times New Roman"/>
        </w:rPr>
        <w:t>;</w:t>
      </w:r>
      <w:r>
        <w:rPr>
          <w:rFonts w:ascii="Times New Roman"/>
        </w:rPr>
        <w:t>秋季降水量减少</w:t>
      </w:r>
      <w:r>
        <w:rPr>
          <w:rFonts w:ascii="Times New Roman" w:hAnsi="Times New Roman"/>
        </w:rPr>
        <w:t>,</w:t>
      </w:r>
      <w:r>
        <w:rPr>
          <w:rFonts w:ascii="Times New Roman"/>
        </w:rPr>
        <w:t>但是温度下降</w:t>
      </w:r>
      <w:r>
        <w:rPr>
          <w:rFonts w:ascii="Times New Roman" w:hAnsi="Times New Roman"/>
        </w:rPr>
        <w:t>,</w:t>
      </w:r>
      <w:r>
        <w:rPr>
          <w:rFonts w:ascii="Times New Roman"/>
        </w:rPr>
        <w:t>融水逐渐减少</w:t>
      </w:r>
      <w:r>
        <w:rPr>
          <w:rFonts w:ascii="Times New Roman" w:hAnsi="Times New Roman"/>
        </w:rPr>
        <w:t>,</w:t>
      </w:r>
      <w:r>
        <w:rPr>
          <w:rFonts w:ascii="Times New Roman"/>
        </w:rPr>
        <w:t>降水补给占比增大。</w:t>
      </w:r>
      <w:r>
        <w:rPr>
          <w:rFonts w:ascii="Times New Roman" w:hAnsi="Times New Roman"/>
        </w:rPr>
        <w:t xml:space="preserve">    </w:t>
      </w:r>
    </w:p>
    <w:p>
      <w:pPr>
        <w:rPr>
          <w:rFonts w:ascii="Times New Roman" w:hAnsi="Times New Roman"/>
        </w:rPr>
      </w:pPr>
      <w:r>
        <w:rPr>
          <w:rFonts w:asci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/>
        </w:rPr>
        <w:t>）冰川融化加剧</w:t>
      </w:r>
      <w:r>
        <w:rPr>
          <w:rFonts w:ascii="Times New Roman" w:hAnsi="Times New Roman"/>
        </w:rPr>
        <w:t>,</w:t>
      </w:r>
      <w:r>
        <w:rPr>
          <w:rFonts w:ascii="Times New Roman"/>
        </w:rPr>
        <w:t>形成的地表径流增多</w:t>
      </w:r>
      <w:r>
        <w:rPr>
          <w:rFonts w:ascii="Times New Roman" w:hAnsi="Times New Roman"/>
        </w:rPr>
        <w:t>,</w:t>
      </w:r>
      <w:r>
        <w:rPr>
          <w:rFonts w:ascii="Times New Roman"/>
        </w:rPr>
        <w:t>补给河流的流量增加</w:t>
      </w:r>
      <w:r>
        <w:rPr>
          <w:rFonts w:ascii="Times New Roman" w:hAnsi="Times New Roman"/>
        </w:rPr>
        <w:t>;</w:t>
      </w:r>
      <w:r>
        <w:rPr>
          <w:rFonts w:ascii="Times New Roman"/>
        </w:rPr>
        <w:t>然乌湖湖泊蒸发量增加</w:t>
      </w:r>
      <w:r>
        <w:rPr>
          <w:rFonts w:ascii="Times New Roman" w:hAnsi="Times New Roman"/>
        </w:rPr>
        <w:t>;</w:t>
      </w:r>
      <w:r>
        <w:rPr>
          <w:rFonts w:ascii="Times New Roman"/>
        </w:rPr>
        <w:t>然乌湖出湖流量增加。</w:t>
      </w:r>
    </w:p>
    <w:p>
      <w:pPr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17.（1）地处热带沙漠，气温高(2分)；加龙湖面积扩大，年蒸发量变大（2分)。</w:t>
      </w:r>
    </w:p>
    <w:p>
      <w:pPr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（2）二者之间呈相互影响、相互制约的关系(2分)；加龙湖面积萎缩，洼地内裸露面积增大，便于被开发为耕地，促进灌溉农业的发展(2分)；灌溉农业规模扩大，使灌溉用水的需求增加，汇入洼地的水量减少，使加龙湖面积进一步萎缩(2分)。</w:t>
      </w:r>
    </w:p>
    <w:p>
      <w:pPr>
        <w:rPr>
          <w:rFonts w:hint="eastAsia" w:ascii="Times New Roman" w:hAnsi="宋体"/>
          <w:b/>
        </w:rPr>
      </w:pPr>
      <w:r>
        <w:rPr>
          <w:rFonts w:hint="eastAsia" w:ascii="Times New Roman" w:hAnsi="Times New Roman"/>
          <w:kern w:val="0"/>
        </w:rPr>
        <w:t>（3）尼罗河泛滥进入法尤姆洼地的水量减少，流水沉积减弱(2分)，风力沉积增强，沉积物粒径增大(2分)。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33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hideSpellingErrors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3259"/>
    <w:rsid w:val="00000D1D"/>
    <w:rsid w:val="00002353"/>
    <w:rsid w:val="00003E8D"/>
    <w:rsid w:val="00007199"/>
    <w:rsid w:val="000122FD"/>
    <w:rsid w:val="000123C2"/>
    <w:rsid w:val="00012C57"/>
    <w:rsid w:val="0001513D"/>
    <w:rsid w:val="000159B7"/>
    <w:rsid w:val="00016FC7"/>
    <w:rsid w:val="000221BA"/>
    <w:rsid w:val="0002565B"/>
    <w:rsid w:val="000256BE"/>
    <w:rsid w:val="00025776"/>
    <w:rsid w:val="000272E7"/>
    <w:rsid w:val="000277F7"/>
    <w:rsid w:val="00031DA1"/>
    <w:rsid w:val="00032236"/>
    <w:rsid w:val="00032DFF"/>
    <w:rsid w:val="00034E6F"/>
    <w:rsid w:val="000371E8"/>
    <w:rsid w:val="000379AA"/>
    <w:rsid w:val="000426B9"/>
    <w:rsid w:val="0004312C"/>
    <w:rsid w:val="0004370D"/>
    <w:rsid w:val="000459D3"/>
    <w:rsid w:val="00047B95"/>
    <w:rsid w:val="0005630C"/>
    <w:rsid w:val="00056E3D"/>
    <w:rsid w:val="000572AC"/>
    <w:rsid w:val="00061E65"/>
    <w:rsid w:val="00063BB2"/>
    <w:rsid w:val="000668BE"/>
    <w:rsid w:val="00067A28"/>
    <w:rsid w:val="0007136D"/>
    <w:rsid w:val="00073280"/>
    <w:rsid w:val="00073D80"/>
    <w:rsid w:val="0007671B"/>
    <w:rsid w:val="00082663"/>
    <w:rsid w:val="00082893"/>
    <w:rsid w:val="00082C7A"/>
    <w:rsid w:val="00083739"/>
    <w:rsid w:val="00084E4D"/>
    <w:rsid w:val="000851DC"/>
    <w:rsid w:val="0008542E"/>
    <w:rsid w:val="00086747"/>
    <w:rsid w:val="00087035"/>
    <w:rsid w:val="0009305F"/>
    <w:rsid w:val="000933BD"/>
    <w:rsid w:val="0009616D"/>
    <w:rsid w:val="00096C65"/>
    <w:rsid w:val="000970BF"/>
    <w:rsid w:val="0009767D"/>
    <w:rsid w:val="00097EF0"/>
    <w:rsid w:val="000A0922"/>
    <w:rsid w:val="000A0FFC"/>
    <w:rsid w:val="000A1031"/>
    <w:rsid w:val="000A12AE"/>
    <w:rsid w:val="000A3016"/>
    <w:rsid w:val="000A4C7B"/>
    <w:rsid w:val="000A4CE3"/>
    <w:rsid w:val="000A784D"/>
    <w:rsid w:val="000A7A59"/>
    <w:rsid w:val="000B12F4"/>
    <w:rsid w:val="000B13F8"/>
    <w:rsid w:val="000B4A31"/>
    <w:rsid w:val="000B4EF7"/>
    <w:rsid w:val="000B4F38"/>
    <w:rsid w:val="000B6E97"/>
    <w:rsid w:val="000C2B14"/>
    <w:rsid w:val="000C5F32"/>
    <w:rsid w:val="000C79DF"/>
    <w:rsid w:val="000C7A26"/>
    <w:rsid w:val="000D06E1"/>
    <w:rsid w:val="000D38F6"/>
    <w:rsid w:val="000D77A4"/>
    <w:rsid w:val="000E0BB9"/>
    <w:rsid w:val="000E1D49"/>
    <w:rsid w:val="000E2BCF"/>
    <w:rsid w:val="000E32FB"/>
    <w:rsid w:val="000E36DB"/>
    <w:rsid w:val="000F0742"/>
    <w:rsid w:val="000F41F8"/>
    <w:rsid w:val="000F5F91"/>
    <w:rsid w:val="00100ABD"/>
    <w:rsid w:val="00102885"/>
    <w:rsid w:val="00103284"/>
    <w:rsid w:val="00107246"/>
    <w:rsid w:val="00107597"/>
    <w:rsid w:val="00110537"/>
    <w:rsid w:val="0011097D"/>
    <w:rsid w:val="001109FE"/>
    <w:rsid w:val="001139B6"/>
    <w:rsid w:val="001145DE"/>
    <w:rsid w:val="00115512"/>
    <w:rsid w:val="00115AA0"/>
    <w:rsid w:val="00115FFF"/>
    <w:rsid w:val="00124C8F"/>
    <w:rsid w:val="00126BEA"/>
    <w:rsid w:val="00127B9A"/>
    <w:rsid w:val="00130A37"/>
    <w:rsid w:val="00131BC5"/>
    <w:rsid w:val="0013294D"/>
    <w:rsid w:val="00132C00"/>
    <w:rsid w:val="001350BA"/>
    <w:rsid w:val="001355DD"/>
    <w:rsid w:val="001362EE"/>
    <w:rsid w:val="001377C4"/>
    <w:rsid w:val="001418B9"/>
    <w:rsid w:val="0014445F"/>
    <w:rsid w:val="00150589"/>
    <w:rsid w:val="00154DF3"/>
    <w:rsid w:val="001570DC"/>
    <w:rsid w:val="001578EC"/>
    <w:rsid w:val="00160A23"/>
    <w:rsid w:val="0016239A"/>
    <w:rsid w:val="0016416E"/>
    <w:rsid w:val="00165BB7"/>
    <w:rsid w:val="00166927"/>
    <w:rsid w:val="00167C10"/>
    <w:rsid w:val="00170A48"/>
    <w:rsid w:val="001714F3"/>
    <w:rsid w:val="00175730"/>
    <w:rsid w:val="001775DD"/>
    <w:rsid w:val="00177675"/>
    <w:rsid w:val="00180956"/>
    <w:rsid w:val="0018318D"/>
    <w:rsid w:val="00186F6B"/>
    <w:rsid w:val="0018718D"/>
    <w:rsid w:val="0019047B"/>
    <w:rsid w:val="00190F4A"/>
    <w:rsid w:val="001912D3"/>
    <w:rsid w:val="0019169F"/>
    <w:rsid w:val="001963E6"/>
    <w:rsid w:val="001A028F"/>
    <w:rsid w:val="001A38C0"/>
    <w:rsid w:val="001A55F1"/>
    <w:rsid w:val="001A58FE"/>
    <w:rsid w:val="001A5A43"/>
    <w:rsid w:val="001B051E"/>
    <w:rsid w:val="001B14DA"/>
    <w:rsid w:val="001B1CD6"/>
    <w:rsid w:val="001B2C6B"/>
    <w:rsid w:val="001B4DDE"/>
    <w:rsid w:val="001B7031"/>
    <w:rsid w:val="001B7C0B"/>
    <w:rsid w:val="001C0309"/>
    <w:rsid w:val="001C11A2"/>
    <w:rsid w:val="001C3468"/>
    <w:rsid w:val="001C3FA1"/>
    <w:rsid w:val="001C467D"/>
    <w:rsid w:val="001C47BE"/>
    <w:rsid w:val="001C509F"/>
    <w:rsid w:val="001C5499"/>
    <w:rsid w:val="001C5702"/>
    <w:rsid w:val="001D0361"/>
    <w:rsid w:val="001D22B3"/>
    <w:rsid w:val="001D2D0D"/>
    <w:rsid w:val="001D30DA"/>
    <w:rsid w:val="001D39BA"/>
    <w:rsid w:val="001E175F"/>
    <w:rsid w:val="001E20A2"/>
    <w:rsid w:val="001E3467"/>
    <w:rsid w:val="001E5B62"/>
    <w:rsid w:val="001E6218"/>
    <w:rsid w:val="001E6FF3"/>
    <w:rsid w:val="001E7E71"/>
    <w:rsid w:val="001F03C4"/>
    <w:rsid w:val="001F206F"/>
    <w:rsid w:val="001F3C13"/>
    <w:rsid w:val="001F4340"/>
    <w:rsid w:val="001F4EE4"/>
    <w:rsid w:val="002056C2"/>
    <w:rsid w:val="002059BE"/>
    <w:rsid w:val="002061E7"/>
    <w:rsid w:val="00207B16"/>
    <w:rsid w:val="00210680"/>
    <w:rsid w:val="002109D4"/>
    <w:rsid w:val="00211426"/>
    <w:rsid w:val="002129EA"/>
    <w:rsid w:val="00216666"/>
    <w:rsid w:val="00216751"/>
    <w:rsid w:val="002202FE"/>
    <w:rsid w:val="00221468"/>
    <w:rsid w:val="00222A86"/>
    <w:rsid w:val="0022335F"/>
    <w:rsid w:val="002319A2"/>
    <w:rsid w:val="00241050"/>
    <w:rsid w:val="00242166"/>
    <w:rsid w:val="00243B23"/>
    <w:rsid w:val="002474FB"/>
    <w:rsid w:val="00251E74"/>
    <w:rsid w:val="00252F38"/>
    <w:rsid w:val="00253871"/>
    <w:rsid w:val="00255650"/>
    <w:rsid w:val="002575B4"/>
    <w:rsid w:val="00265269"/>
    <w:rsid w:val="00267109"/>
    <w:rsid w:val="00270E21"/>
    <w:rsid w:val="00271A62"/>
    <w:rsid w:val="00273115"/>
    <w:rsid w:val="00273669"/>
    <w:rsid w:val="0027415F"/>
    <w:rsid w:val="00274B0B"/>
    <w:rsid w:val="0027657C"/>
    <w:rsid w:val="00280032"/>
    <w:rsid w:val="002806DE"/>
    <w:rsid w:val="00280F89"/>
    <w:rsid w:val="002811BC"/>
    <w:rsid w:val="00281F7D"/>
    <w:rsid w:val="00282391"/>
    <w:rsid w:val="0028262B"/>
    <w:rsid w:val="002851D9"/>
    <w:rsid w:val="00285B31"/>
    <w:rsid w:val="00290CE0"/>
    <w:rsid w:val="00293CCD"/>
    <w:rsid w:val="00295077"/>
    <w:rsid w:val="002A0003"/>
    <w:rsid w:val="002A11BE"/>
    <w:rsid w:val="002A15B5"/>
    <w:rsid w:val="002A1B73"/>
    <w:rsid w:val="002A3DC6"/>
    <w:rsid w:val="002B1D29"/>
    <w:rsid w:val="002B2318"/>
    <w:rsid w:val="002B410A"/>
    <w:rsid w:val="002B58F9"/>
    <w:rsid w:val="002B5EE0"/>
    <w:rsid w:val="002B72A5"/>
    <w:rsid w:val="002B7D55"/>
    <w:rsid w:val="002C161F"/>
    <w:rsid w:val="002C2AD7"/>
    <w:rsid w:val="002C4DAA"/>
    <w:rsid w:val="002C53BD"/>
    <w:rsid w:val="002C65B7"/>
    <w:rsid w:val="002C6F24"/>
    <w:rsid w:val="002D1A20"/>
    <w:rsid w:val="002D2FBC"/>
    <w:rsid w:val="002D4981"/>
    <w:rsid w:val="002D51B5"/>
    <w:rsid w:val="002D7DDF"/>
    <w:rsid w:val="002E36B5"/>
    <w:rsid w:val="002E7AA6"/>
    <w:rsid w:val="002F1234"/>
    <w:rsid w:val="002F30D8"/>
    <w:rsid w:val="00300661"/>
    <w:rsid w:val="0030113C"/>
    <w:rsid w:val="003019F6"/>
    <w:rsid w:val="00302916"/>
    <w:rsid w:val="003047B3"/>
    <w:rsid w:val="0031054A"/>
    <w:rsid w:val="00311DFF"/>
    <w:rsid w:val="0031271B"/>
    <w:rsid w:val="003159AD"/>
    <w:rsid w:val="003225EA"/>
    <w:rsid w:val="00323714"/>
    <w:rsid w:val="00323FA0"/>
    <w:rsid w:val="003257CE"/>
    <w:rsid w:val="00325C1B"/>
    <w:rsid w:val="003265AF"/>
    <w:rsid w:val="0033043B"/>
    <w:rsid w:val="00330E12"/>
    <w:rsid w:val="00331203"/>
    <w:rsid w:val="00335C1B"/>
    <w:rsid w:val="00336849"/>
    <w:rsid w:val="00340A72"/>
    <w:rsid w:val="0034163B"/>
    <w:rsid w:val="00341F82"/>
    <w:rsid w:val="00342511"/>
    <w:rsid w:val="00344B95"/>
    <w:rsid w:val="0034621F"/>
    <w:rsid w:val="00346C25"/>
    <w:rsid w:val="00347E05"/>
    <w:rsid w:val="00352D4E"/>
    <w:rsid w:val="00352D7F"/>
    <w:rsid w:val="00353BF3"/>
    <w:rsid w:val="00355F5C"/>
    <w:rsid w:val="003605E9"/>
    <w:rsid w:val="003635B6"/>
    <w:rsid w:val="00364EE4"/>
    <w:rsid w:val="003673BA"/>
    <w:rsid w:val="0037055D"/>
    <w:rsid w:val="00371897"/>
    <w:rsid w:val="00371DC5"/>
    <w:rsid w:val="00372546"/>
    <w:rsid w:val="00374A57"/>
    <w:rsid w:val="00376531"/>
    <w:rsid w:val="0037746B"/>
    <w:rsid w:val="00377C4F"/>
    <w:rsid w:val="00381AD5"/>
    <w:rsid w:val="0038254A"/>
    <w:rsid w:val="003825D2"/>
    <w:rsid w:val="003838F9"/>
    <w:rsid w:val="00391418"/>
    <w:rsid w:val="00391790"/>
    <w:rsid w:val="003A2FA8"/>
    <w:rsid w:val="003A3DE6"/>
    <w:rsid w:val="003A58D2"/>
    <w:rsid w:val="003A6274"/>
    <w:rsid w:val="003A696C"/>
    <w:rsid w:val="003B0DCC"/>
    <w:rsid w:val="003B1BEB"/>
    <w:rsid w:val="003B2A6E"/>
    <w:rsid w:val="003B2BE4"/>
    <w:rsid w:val="003B3C80"/>
    <w:rsid w:val="003B6946"/>
    <w:rsid w:val="003B7A39"/>
    <w:rsid w:val="003C06E8"/>
    <w:rsid w:val="003C0838"/>
    <w:rsid w:val="003C2C75"/>
    <w:rsid w:val="003C325B"/>
    <w:rsid w:val="003C55D7"/>
    <w:rsid w:val="003C5803"/>
    <w:rsid w:val="003C6466"/>
    <w:rsid w:val="003D3203"/>
    <w:rsid w:val="003D369C"/>
    <w:rsid w:val="003D3BDD"/>
    <w:rsid w:val="003D4AA9"/>
    <w:rsid w:val="003E08D0"/>
    <w:rsid w:val="003E0F6A"/>
    <w:rsid w:val="003E25A2"/>
    <w:rsid w:val="003E3EB6"/>
    <w:rsid w:val="003E406F"/>
    <w:rsid w:val="003E6FEB"/>
    <w:rsid w:val="003E7487"/>
    <w:rsid w:val="003F066D"/>
    <w:rsid w:val="003F10A9"/>
    <w:rsid w:val="003F5DFA"/>
    <w:rsid w:val="003F7F4C"/>
    <w:rsid w:val="00401345"/>
    <w:rsid w:val="004015B0"/>
    <w:rsid w:val="00403D15"/>
    <w:rsid w:val="00410F05"/>
    <w:rsid w:val="004151FC"/>
    <w:rsid w:val="00420056"/>
    <w:rsid w:val="00422B67"/>
    <w:rsid w:val="004243AB"/>
    <w:rsid w:val="004246BE"/>
    <w:rsid w:val="004273C7"/>
    <w:rsid w:val="004335F6"/>
    <w:rsid w:val="00433E55"/>
    <w:rsid w:val="00434571"/>
    <w:rsid w:val="00434886"/>
    <w:rsid w:val="004364A1"/>
    <w:rsid w:val="00436E6C"/>
    <w:rsid w:val="00437355"/>
    <w:rsid w:val="004422CF"/>
    <w:rsid w:val="004435E3"/>
    <w:rsid w:val="004447B8"/>
    <w:rsid w:val="00446644"/>
    <w:rsid w:val="00447909"/>
    <w:rsid w:val="004513EA"/>
    <w:rsid w:val="00451F9F"/>
    <w:rsid w:val="00453259"/>
    <w:rsid w:val="0045471C"/>
    <w:rsid w:val="00456E70"/>
    <w:rsid w:val="00460B47"/>
    <w:rsid w:val="00462BAD"/>
    <w:rsid w:val="004639C8"/>
    <w:rsid w:val="00463F83"/>
    <w:rsid w:val="004644A6"/>
    <w:rsid w:val="00465C49"/>
    <w:rsid w:val="004677D6"/>
    <w:rsid w:val="00467D15"/>
    <w:rsid w:val="00471736"/>
    <w:rsid w:val="00477018"/>
    <w:rsid w:val="00481206"/>
    <w:rsid w:val="004823BF"/>
    <w:rsid w:val="00483120"/>
    <w:rsid w:val="00484DAB"/>
    <w:rsid w:val="004852FE"/>
    <w:rsid w:val="00486776"/>
    <w:rsid w:val="00487F23"/>
    <w:rsid w:val="0049118F"/>
    <w:rsid w:val="00492BAB"/>
    <w:rsid w:val="00493906"/>
    <w:rsid w:val="00493C87"/>
    <w:rsid w:val="00494DDA"/>
    <w:rsid w:val="00495DE6"/>
    <w:rsid w:val="00496B82"/>
    <w:rsid w:val="004977CF"/>
    <w:rsid w:val="004A0EF0"/>
    <w:rsid w:val="004A14EF"/>
    <w:rsid w:val="004A1FDB"/>
    <w:rsid w:val="004A688D"/>
    <w:rsid w:val="004A6B7A"/>
    <w:rsid w:val="004B23A0"/>
    <w:rsid w:val="004B4992"/>
    <w:rsid w:val="004B76AD"/>
    <w:rsid w:val="004B7F4A"/>
    <w:rsid w:val="004C0358"/>
    <w:rsid w:val="004C0C5E"/>
    <w:rsid w:val="004C27EE"/>
    <w:rsid w:val="004C2989"/>
    <w:rsid w:val="004C3197"/>
    <w:rsid w:val="004C3914"/>
    <w:rsid w:val="004C7D52"/>
    <w:rsid w:val="004D136F"/>
    <w:rsid w:val="004D13A6"/>
    <w:rsid w:val="004D1D80"/>
    <w:rsid w:val="004D40E0"/>
    <w:rsid w:val="004D4153"/>
    <w:rsid w:val="004D6985"/>
    <w:rsid w:val="004D6CF0"/>
    <w:rsid w:val="004E19DC"/>
    <w:rsid w:val="004E1A22"/>
    <w:rsid w:val="004E233A"/>
    <w:rsid w:val="004E4227"/>
    <w:rsid w:val="004F1035"/>
    <w:rsid w:val="004F1113"/>
    <w:rsid w:val="005017A6"/>
    <w:rsid w:val="00502D07"/>
    <w:rsid w:val="00504423"/>
    <w:rsid w:val="005055C6"/>
    <w:rsid w:val="005109FF"/>
    <w:rsid w:val="005122BD"/>
    <w:rsid w:val="005126F5"/>
    <w:rsid w:val="005200DB"/>
    <w:rsid w:val="0052019F"/>
    <w:rsid w:val="00520642"/>
    <w:rsid w:val="00521063"/>
    <w:rsid w:val="00522075"/>
    <w:rsid w:val="00523972"/>
    <w:rsid w:val="00523EDA"/>
    <w:rsid w:val="0052592B"/>
    <w:rsid w:val="00525ED7"/>
    <w:rsid w:val="00533F31"/>
    <w:rsid w:val="00535E80"/>
    <w:rsid w:val="0053600B"/>
    <w:rsid w:val="005378AA"/>
    <w:rsid w:val="00537CE5"/>
    <w:rsid w:val="0054254C"/>
    <w:rsid w:val="00543037"/>
    <w:rsid w:val="0054539D"/>
    <w:rsid w:val="005470C6"/>
    <w:rsid w:val="00550A6D"/>
    <w:rsid w:val="00550E96"/>
    <w:rsid w:val="005513CB"/>
    <w:rsid w:val="00551742"/>
    <w:rsid w:val="00556774"/>
    <w:rsid w:val="005611DB"/>
    <w:rsid w:val="00562AEB"/>
    <w:rsid w:val="00563652"/>
    <w:rsid w:val="0056403F"/>
    <w:rsid w:val="00567640"/>
    <w:rsid w:val="00567E64"/>
    <w:rsid w:val="0057021A"/>
    <w:rsid w:val="005725DD"/>
    <w:rsid w:val="00573A54"/>
    <w:rsid w:val="00574098"/>
    <w:rsid w:val="00575B63"/>
    <w:rsid w:val="0057798D"/>
    <w:rsid w:val="00577CB5"/>
    <w:rsid w:val="005807D9"/>
    <w:rsid w:val="005825C8"/>
    <w:rsid w:val="00582C72"/>
    <w:rsid w:val="00584351"/>
    <w:rsid w:val="00584CF4"/>
    <w:rsid w:val="00585F99"/>
    <w:rsid w:val="005862B3"/>
    <w:rsid w:val="0059102F"/>
    <w:rsid w:val="00591437"/>
    <w:rsid w:val="0059252E"/>
    <w:rsid w:val="00593B6D"/>
    <w:rsid w:val="00595B15"/>
    <w:rsid w:val="00596BE4"/>
    <w:rsid w:val="005A014E"/>
    <w:rsid w:val="005A0CB1"/>
    <w:rsid w:val="005A0D1F"/>
    <w:rsid w:val="005A11C9"/>
    <w:rsid w:val="005A5188"/>
    <w:rsid w:val="005B1196"/>
    <w:rsid w:val="005B1A41"/>
    <w:rsid w:val="005B311A"/>
    <w:rsid w:val="005B46D7"/>
    <w:rsid w:val="005B705B"/>
    <w:rsid w:val="005C24C0"/>
    <w:rsid w:val="005C2A10"/>
    <w:rsid w:val="005C3D6A"/>
    <w:rsid w:val="005C63EB"/>
    <w:rsid w:val="005C6FBC"/>
    <w:rsid w:val="005C7306"/>
    <w:rsid w:val="005D029C"/>
    <w:rsid w:val="005D2046"/>
    <w:rsid w:val="005D4BF7"/>
    <w:rsid w:val="005D5792"/>
    <w:rsid w:val="005D7D15"/>
    <w:rsid w:val="005E0D2F"/>
    <w:rsid w:val="005E17E1"/>
    <w:rsid w:val="005E1993"/>
    <w:rsid w:val="005E39CD"/>
    <w:rsid w:val="005E3E30"/>
    <w:rsid w:val="005E42B3"/>
    <w:rsid w:val="005E6031"/>
    <w:rsid w:val="005E6652"/>
    <w:rsid w:val="005E6D6C"/>
    <w:rsid w:val="005E6EC2"/>
    <w:rsid w:val="005E7F1D"/>
    <w:rsid w:val="005F1CE6"/>
    <w:rsid w:val="005F3C36"/>
    <w:rsid w:val="005F42C2"/>
    <w:rsid w:val="00600A36"/>
    <w:rsid w:val="00600B82"/>
    <w:rsid w:val="00601705"/>
    <w:rsid w:val="006041C1"/>
    <w:rsid w:val="00604489"/>
    <w:rsid w:val="00604E89"/>
    <w:rsid w:val="0060576C"/>
    <w:rsid w:val="00607417"/>
    <w:rsid w:val="00610C12"/>
    <w:rsid w:val="0061203E"/>
    <w:rsid w:val="006134A4"/>
    <w:rsid w:val="0061408B"/>
    <w:rsid w:val="00614F27"/>
    <w:rsid w:val="006157AB"/>
    <w:rsid w:val="006177BA"/>
    <w:rsid w:val="006225FB"/>
    <w:rsid w:val="00623EC6"/>
    <w:rsid w:val="00625403"/>
    <w:rsid w:val="00626676"/>
    <w:rsid w:val="00627360"/>
    <w:rsid w:val="0062799C"/>
    <w:rsid w:val="00631B0F"/>
    <w:rsid w:val="006322CE"/>
    <w:rsid w:val="00636633"/>
    <w:rsid w:val="00637C3C"/>
    <w:rsid w:val="00637EAB"/>
    <w:rsid w:val="00640C30"/>
    <w:rsid w:val="00641493"/>
    <w:rsid w:val="00643058"/>
    <w:rsid w:val="006435EC"/>
    <w:rsid w:val="00644FB8"/>
    <w:rsid w:val="0064573A"/>
    <w:rsid w:val="00647587"/>
    <w:rsid w:val="00651560"/>
    <w:rsid w:val="00652E28"/>
    <w:rsid w:val="006535A9"/>
    <w:rsid w:val="0065445E"/>
    <w:rsid w:val="0065588A"/>
    <w:rsid w:val="006558A4"/>
    <w:rsid w:val="00657EDC"/>
    <w:rsid w:val="00664CA8"/>
    <w:rsid w:val="00667630"/>
    <w:rsid w:val="00667E27"/>
    <w:rsid w:val="00667EF0"/>
    <w:rsid w:val="00670232"/>
    <w:rsid w:val="00670668"/>
    <w:rsid w:val="00670FE3"/>
    <w:rsid w:val="00672489"/>
    <w:rsid w:val="00675E5A"/>
    <w:rsid w:val="006762BE"/>
    <w:rsid w:val="006818C6"/>
    <w:rsid w:val="00681B52"/>
    <w:rsid w:val="006867CF"/>
    <w:rsid w:val="0069048B"/>
    <w:rsid w:val="00691EC0"/>
    <w:rsid w:val="006943E2"/>
    <w:rsid w:val="0069743B"/>
    <w:rsid w:val="0069774B"/>
    <w:rsid w:val="006A388C"/>
    <w:rsid w:val="006A6AFB"/>
    <w:rsid w:val="006A71C4"/>
    <w:rsid w:val="006A75AC"/>
    <w:rsid w:val="006B3331"/>
    <w:rsid w:val="006B36E7"/>
    <w:rsid w:val="006B3944"/>
    <w:rsid w:val="006B39E7"/>
    <w:rsid w:val="006C080E"/>
    <w:rsid w:val="006C11FE"/>
    <w:rsid w:val="006C4EAC"/>
    <w:rsid w:val="006C7309"/>
    <w:rsid w:val="006D11B9"/>
    <w:rsid w:val="006D30FC"/>
    <w:rsid w:val="006D43F8"/>
    <w:rsid w:val="006D5B5D"/>
    <w:rsid w:val="006D5E97"/>
    <w:rsid w:val="006D74AB"/>
    <w:rsid w:val="006D7AD7"/>
    <w:rsid w:val="006E06CA"/>
    <w:rsid w:val="006E2A42"/>
    <w:rsid w:val="006E3022"/>
    <w:rsid w:val="006E4B9B"/>
    <w:rsid w:val="006E57EC"/>
    <w:rsid w:val="006E7DFB"/>
    <w:rsid w:val="006F2741"/>
    <w:rsid w:val="006F54D5"/>
    <w:rsid w:val="00701802"/>
    <w:rsid w:val="00701F50"/>
    <w:rsid w:val="00706959"/>
    <w:rsid w:val="00713B54"/>
    <w:rsid w:val="00714327"/>
    <w:rsid w:val="0071575D"/>
    <w:rsid w:val="00715AC0"/>
    <w:rsid w:val="00717FAC"/>
    <w:rsid w:val="00720F8F"/>
    <w:rsid w:val="007218ED"/>
    <w:rsid w:val="0072290F"/>
    <w:rsid w:val="00727231"/>
    <w:rsid w:val="00731A43"/>
    <w:rsid w:val="00731DAA"/>
    <w:rsid w:val="00734920"/>
    <w:rsid w:val="00735CF3"/>
    <w:rsid w:val="007407D5"/>
    <w:rsid w:val="0074215C"/>
    <w:rsid w:val="00744654"/>
    <w:rsid w:val="00744AE3"/>
    <w:rsid w:val="00747682"/>
    <w:rsid w:val="00747929"/>
    <w:rsid w:val="00750633"/>
    <w:rsid w:val="00752782"/>
    <w:rsid w:val="00754061"/>
    <w:rsid w:val="00754184"/>
    <w:rsid w:val="00756B7D"/>
    <w:rsid w:val="0075703C"/>
    <w:rsid w:val="007615CA"/>
    <w:rsid w:val="00761AA4"/>
    <w:rsid w:val="007641A5"/>
    <w:rsid w:val="00764A67"/>
    <w:rsid w:val="00764F80"/>
    <w:rsid w:val="007659FB"/>
    <w:rsid w:val="00766BCF"/>
    <w:rsid w:val="00767909"/>
    <w:rsid w:val="00767F97"/>
    <w:rsid w:val="007705D0"/>
    <w:rsid w:val="00770D5E"/>
    <w:rsid w:val="007716EF"/>
    <w:rsid w:val="00772C6C"/>
    <w:rsid w:val="0077388E"/>
    <w:rsid w:val="00774247"/>
    <w:rsid w:val="00777E52"/>
    <w:rsid w:val="007808C7"/>
    <w:rsid w:val="0078511F"/>
    <w:rsid w:val="00786425"/>
    <w:rsid w:val="00790229"/>
    <w:rsid w:val="00790928"/>
    <w:rsid w:val="00791245"/>
    <w:rsid w:val="00792100"/>
    <w:rsid w:val="0079348A"/>
    <w:rsid w:val="00795EDA"/>
    <w:rsid w:val="007971E4"/>
    <w:rsid w:val="00797A56"/>
    <w:rsid w:val="007A21F5"/>
    <w:rsid w:val="007A2D56"/>
    <w:rsid w:val="007A3B01"/>
    <w:rsid w:val="007A5C81"/>
    <w:rsid w:val="007B108F"/>
    <w:rsid w:val="007B109B"/>
    <w:rsid w:val="007B3F20"/>
    <w:rsid w:val="007B4882"/>
    <w:rsid w:val="007B6CFF"/>
    <w:rsid w:val="007C1886"/>
    <w:rsid w:val="007C26C9"/>
    <w:rsid w:val="007C293B"/>
    <w:rsid w:val="007C6EE1"/>
    <w:rsid w:val="007D34BE"/>
    <w:rsid w:val="007D4BFE"/>
    <w:rsid w:val="007E09DC"/>
    <w:rsid w:val="007E0E00"/>
    <w:rsid w:val="007E190D"/>
    <w:rsid w:val="007E1949"/>
    <w:rsid w:val="007E3A13"/>
    <w:rsid w:val="007F26A4"/>
    <w:rsid w:val="007F328D"/>
    <w:rsid w:val="007F4A04"/>
    <w:rsid w:val="0080235A"/>
    <w:rsid w:val="008041CD"/>
    <w:rsid w:val="00805395"/>
    <w:rsid w:val="00805F79"/>
    <w:rsid w:val="008066D7"/>
    <w:rsid w:val="00807B18"/>
    <w:rsid w:val="00807C7F"/>
    <w:rsid w:val="0081095D"/>
    <w:rsid w:val="00815B65"/>
    <w:rsid w:val="00815E6C"/>
    <w:rsid w:val="008176CC"/>
    <w:rsid w:val="008213C7"/>
    <w:rsid w:val="008225E7"/>
    <w:rsid w:val="00822E6C"/>
    <w:rsid w:val="00826B93"/>
    <w:rsid w:val="008274DE"/>
    <w:rsid w:val="00830ECB"/>
    <w:rsid w:val="00832CD9"/>
    <w:rsid w:val="008332D2"/>
    <w:rsid w:val="00834089"/>
    <w:rsid w:val="00835109"/>
    <w:rsid w:val="008359D7"/>
    <w:rsid w:val="00840F27"/>
    <w:rsid w:val="00842B6A"/>
    <w:rsid w:val="00843143"/>
    <w:rsid w:val="008443E8"/>
    <w:rsid w:val="00844C1A"/>
    <w:rsid w:val="00844D80"/>
    <w:rsid w:val="00846962"/>
    <w:rsid w:val="00846A73"/>
    <w:rsid w:val="00846AFC"/>
    <w:rsid w:val="00850728"/>
    <w:rsid w:val="008508A4"/>
    <w:rsid w:val="008523EE"/>
    <w:rsid w:val="00853C73"/>
    <w:rsid w:val="00854A87"/>
    <w:rsid w:val="008552DB"/>
    <w:rsid w:val="008558D9"/>
    <w:rsid w:val="00855E08"/>
    <w:rsid w:val="00856F25"/>
    <w:rsid w:val="008616B5"/>
    <w:rsid w:val="0086264A"/>
    <w:rsid w:val="00864658"/>
    <w:rsid w:val="00870F66"/>
    <w:rsid w:val="00871512"/>
    <w:rsid w:val="008756DE"/>
    <w:rsid w:val="0087609B"/>
    <w:rsid w:val="008779C0"/>
    <w:rsid w:val="0088021C"/>
    <w:rsid w:val="00880F84"/>
    <w:rsid w:val="00885D16"/>
    <w:rsid w:val="00887B83"/>
    <w:rsid w:val="00887FEF"/>
    <w:rsid w:val="0089016D"/>
    <w:rsid w:val="00891E29"/>
    <w:rsid w:val="008923DA"/>
    <w:rsid w:val="00894813"/>
    <w:rsid w:val="008957E3"/>
    <w:rsid w:val="008959A9"/>
    <w:rsid w:val="008A100A"/>
    <w:rsid w:val="008A1FEA"/>
    <w:rsid w:val="008A2412"/>
    <w:rsid w:val="008A6069"/>
    <w:rsid w:val="008A759F"/>
    <w:rsid w:val="008B0C93"/>
    <w:rsid w:val="008B44AA"/>
    <w:rsid w:val="008B4FA6"/>
    <w:rsid w:val="008B4FBD"/>
    <w:rsid w:val="008B5830"/>
    <w:rsid w:val="008C28B5"/>
    <w:rsid w:val="008C303B"/>
    <w:rsid w:val="008C5C17"/>
    <w:rsid w:val="008C69A9"/>
    <w:rsid w:val="008D088A"/>
    <w:rsid w:val="008D16AD"/>
    <w:rsid w:val="008D1AA7"/>
    <w:rsid w:val="008D2077"/>
    <w:rsid w:val="008D2968"/>
    <w:rsid w:val="008D45C5"/>
    <w:rsid w:val="008D6BF7"/>
    <w:rsid w:val="008D745E"/>
    <w:rsid w:val="008E17F9"/>
    <w:rsid w:val="008E231D"/>
    <w:rsid w:val="008E301B"/>
    <w:rsid w:val="008E3160"/>
    <w:rsid w:val="008E3412"/>
    <w:rsid w:val="008E5CDD"/>
    <w:rsid w:val="008E6781"/>
    <w:rsid w:val="008F038F"/>
    <w:rsid w:val="008F31FE"/>
    <w:rsid w:val="008F4AC6"/>
    <w:rsid w:val="008F5225"/>
    <w:rsid w:val="008F572D"/>
    <w:rsid w:val="008F5E65"/>
    <w:rsid w:val="008F6050"/>
    <w:rsid w:val="00901C68"/>
    <w:rsid w:val="0090536E"/>
    <w:rsid w:val="00905613"/>
    <w:rsid w:val="00906324"/>
    <w:rsid w:val="00906BBB"/>
    <w:rsid w:val="00906CF3"/>
    <w:rsid w:val="00911198"/>
    <w:rsid w:val="0091446B"/>
    <w:rsid w:val="00914ABF"/>
    <w:rsid w:val="00915C17"/>
    <w:rsid w:val="00916049"/>
    <w:rsid w:val="009176B2"/>
    <w:rsid w:val="00922576"/>
    <w:rsid w:val="00927021"/>
    <w:rsid w:val="009345C3"/>
    <w:rsid w:val="0093591F"/>
    <w:rsid w:val="009364ED"/>
    <w:rsid w:val="00940AFE"/>
    <w:rsid w:val="009454B4"/>
    <w:rsid w:val="00947025"/>
    <w:rsid w:val="00952714"/>
    <w:rsid w:val="00953E02"/>
    <w:rsid w:val="0095480B"/>
    <w:rsid w:val="00957D34"/>
    <w:rsid w:val="00961FCE"/>
    <w:rsid w:val="00962B66"/>
    <w:rsid w:val="009637DF"/>
    <w:rsid w:val="00964732"/>
    <w:rsid w:val="009707E1"/>
    <w:rsid w:val="0097406C"/>
    <w:rsid w:val="00976A0C"/>
    <w:rsid w:val="00976C13"/>
    <w:rsid w:val="00980917"/>
    <w:rsid w:val="00980F46"/>
    <w:rsid w:val="0098341E"/>
    <w:rsid w:val="0098382D"/>
    <w:rsid w:val="00984211"/>
    <w:rsid w:val="0098743C"/>
    <w:rsid w:val="00987705"/>
    <w:rsid w:val="00987F87"/>
    <w:rsid w:val="00990BD2"/>
    <w:rsid w:val="00991A52"/>
    <w:rsid w:val="009940FB"/>
    <w:rsid w:val="00996418"/>
    <w:rsid w:val="00996912"/>
    <w:rsid w:val="00996AC6"/>
    <w:rsid w:val="00996C57"/>
    <w:rsid w:val="009A2231"/>
    <w:rsid w:val="009A3155"/>
    <w:rsid w:val="009A46A1"/>
    <w:rsid w:val="009A6412"/>
    <w:rsid w:val="009A7C59"/>
    <w:rsid w:val="009B0ACB"/>
    <w:rsid w:val="009B12E8"/>
    <w:rsid w:val="009B1871"/>
    <w:rsid w:val="009B77F4"/>
    <w:rsid w:val="009B7C25"/>
    <w:rsid w:val="009C044A"/>
    <w:rsid w:val="009C0928"/>
    <w:rsid w:val="009C1A60"/>
    <w:rsid w:val="009C26C0"/>
    <w:rsid w:val="009C2AC7"/>
    <w:rsid w:val="009C31E9"/>
    <w:rsid w:val="009C32AB"/>
    <w:rsid w:val="009C3972"/>
    <w:rsid w:val="009C7247"/>
    <w:rsid w:val="009D1857"/>
    <w:rsid w:val="009D3CBF"/>
    <w:rsid w:val="009D6EA0"/>
    <w:rsid w:val="009D7C22"/>
    <w:rsid w:val="009E07B4"/>
    <w:rsid w:val="009E2F02"/>
    <w:rsid w:val="009E46ED"/>
    <w:rsid w:val="009E48D7"/>
    <w:rsid w:val="009E6E18"/>
    <w:rsid w:val="009F0133"/>
    <w:rsid w:val="009F06D0"/>
    <w:rsid w:val="009F1234"/>
    <w:rsid w:val="009F5BBA"/>
    <w:rsid w:val="009F7BAA"/>
    <w:rsid w:val="00A00153"/>
    <w:rsid w:val="00A0030A"/>
    <w:rsid w:val="00A0131C"/>
    <w:rsid w:val="00A03D4A"/>
    <w:rsid w:val="00A03FE7"/>
    <w:rsid w:val="00A0700C"/>
    <w:rsid w:val="00A1023C"/>
    <w:rsid w:val="00A10C8E"/>
    <w:rsid w:val="00A11137"/>
    <w:rsid w:val="00A13B5F"/>
    <w:rsid w:val="00A16F85"/>
    <w:rsid w:val="00A2082B"/>
    <w:rsid w:val="00A21099"/>
    <w:rsid w:val="00A22659"/>
    <w:rsid w:val="00A26630"/>
    <w:rsid w:val="00A30590"/>
    <w:rsid w:val="00A3334C"/>
    <w:rsid w:val="00A34D15"/>
    <w:rsid w:val="00A4143D"/>
    <w:rsid w:val="00A4469C"/>
    <w:rsid w:val="00A4581A"/>
    <w:rsid w:val="00A45DD3"/>
    <w:rsid w:val="00A47AC8"/>
    <w:rsid w:val="00A5106C"/>
    <w:rsid w:val="00A57706"/>
    <w:rsid w:val="00A57970"/>
    <w:rsid w:val="00A60A56"/>
    <w:rsid w:val="00A6151F"/>
    <w:rsid w:val="00A631D7"/>
    <w:rsid w:val="00A67EB8"/>
    <w:rsid w:val="00A718DE"/>
    <w:rsid w:val="00A728FE"/>
    <w:rsid w:val="00A72F5F"/>
    <w:rsid w:val="00A7309F"/>
    <w:rsid w:val="00A73289"/>
    <w:rsid w:val="00A73455"/>
    <w:rsid w:val="00A75270"/>
    <w:rsid w:val="00A755FC"/>
    <w:rsid w:val="00A776B0"/>
    <w:rsid w:val="00A90DD2"/>
    <w:rsid w:val="00A92BD7"/>
    <w:rsid w:val="00A92E54"/>
    <w:rsid w:val="00A969CB"/>
    <w:rsid w:val="00A96B2D"/>
    <w:rsid w:val="00AA0344"/>
    <w:rsid w:val="00AA34C2"/>
    <w:rsid w:val="00AA5A46"/>
    <w:rsid w:val="00AA67B8"/>
    <w:rsid w:val="00AA687C"/>
    <w:rsid w:val="00AB2C13"/>
    <w:rsid w:val="00AB2C2A"/>
    <w:rsid w:val="00AB2D10"/>
    <w:rsid w:val="00AB5309"/>
    <w:rsid w:val="00AC26CB"/>
    <w:rsid w:val="00AC357E"/>
    <w:rsid w:val="00AC66B1"/>
    <w:rsid w:val="00AC677B"/>
    <w:rsid w:val="00AD36A7"/>
    <w:rsid w:val="00AD4545"/>
    <w:rsid w:val="00AD7BDC"/>
    <w:rsid w:val="00AE0A48"/>
    <w:rsid w:val="00AE1943"/>
    <w:rsid w:val="00AE29D3"/>
    <w:rsid w:val="00AE2C0B"/>
    <w:rsid w:val="00AE60DE"/>
    <w:rsid w:val="00AE7F95"/>
    <w:rsid w:val="00AF0B95"/>
    <w:rsid w:val="00AF4508"/>
    <w:rsid w:val="00AF4C39"/>
    <w:rsid w:val="00AF68F7"/>
    <w:rsid w:val="00AF6E8B"/>
    <w:rsid w:val="00B03A27"/>
    <w:rsid w:val="00B04CA0"/>
    <w:rsid w:val="00B06DB6"/>
    <w:rsid w:val="00B1117B"/>
    <w:rsid w:val="00B12C06"/>
    <w:rsid w:val="00B13012"/>
    <w:rsid w:val="00B172E3"/>
    <w:rsid w:val="00B22464"/>
    <w:rsid w:val="00B242CC"/>
    <w:rsid w:val="00B24550"/>
    <w:rsid w:val="00B25EE2"/>
    <w:rsid w:val="00B27FDB"/>
    <w:rsid w:val="00B303D8"/>
    <w:rsid w:val="00B314C0"/>
    <w:rsid w:val="00B320E8"/>
    <w:rsid w:val="00B34706"/>
    <w:rsid w:val="00B3526D"/>
    <w:rsid w:val="00B356A7"/>
    <w:rsid w:val="00B358A5"/>
    <w:rsid w:val="00B36872"/>
    <w:rsid w:val="00B37C3F"/>
    <w:rsid w:val="00B40C84"/>
    <w:rsid w:val="00B4147E"/>
    <w:rsid w:val="00B4182C"/>
    <w:rsid w:val="00B41CDB"/>
    <w:rsid w:val="00B4308C"/>
    <w:rsid w:val="00B45F1F"/>
    <w:rsid w:val="00B4653D"/>
    <w:rsid w:val="00B47751"/>
    <w:rsid w:val="00B51D8D"/>
    <w:rsid w:val="00B54A78"/>
    <w:rsid w:val="00B54AFD"/>
    <w:rsid w:val="00B55DDA"/>
    <w:rsid w:val="00B60EB6"/>
    <w:rsid w:val="00B6105E"/>
    <w:rsid w:val="00B619EA"/>
    <w:rsid w:val="00B61FE9"/>
    <w:rsid w:val="00B622E8"/>
    <w:rsid w:val="00B62337"/>
    <w:rsid w:val="00B6460C"/>
    <w:rsid w:val="00B64AF7"/>
    <w:rsid w:val="00B66D2B"/>
    <w:rsid w:val="00B7020A"/>
    <w:rsid w:val="00B7123E"/>
    <w:rsid w:val="00B72DAC"/>
    <w:rsid w:val="00B734C3"/>
    <w:rsid w:val="00B74203"/>
    <w:rsid w:val="00B76B7D"/>
    <w:rsid w:val="00B7754C"/>
    <w:rsid w:val="00B80A90"/>
    <w:rsid w:val="00B80BBA"/>
    <w:rsid w:val="00B8206F"/>
    <w:rsid w:val="00B85B7D"/>
    <w:rsid w:val="00B87762"/>
    <w:rsid w:val="00B93956"/>
    <w:rsid w:val="00B93F8C"/>
    <w:rsid w:val="00B950EC"/>
    <w:rsid w:val="00BA06FF"/>
    <w:rsid w:val="00BA11FC"/>
    <w:rsid w:val="00BA4CF7"/>
    <w:rsid w:val="00BA5529"/>
    <w:rsid w:val="00BB0443"/>
    <w:rsid w:val="00BB7D08"/>
    <w:rsid w:val="00BC0333"/>
    <w:rsid w:val="00BC0E79"/>
    <w:rsid w:val="00BC7228"/>
    <w:rsid w:val="00BC7BAE"/>
    <w:rsid w:val="00BD3117"/>
    <w:rsid w:val="00BE520D"/>
    <w:rsid w:val="00BE5C9B"/>
    <w:rsid w:val="00BF0D84"/>
    <w:rsid w:val="00BF11D2"/>
    <w:rsid w:val="00BF1F34"/>
    <w:rsid w:val="00BF2120"/>
    <w:rsid w:val="00BF263B"/>
    <w:rsid w:val="00BF3607"/>
    <w:rsid w:val="00BF4961"/>
    <w:rsid w:val="00BF561F"/>
    <w:rsid w:val="00BF67C5"/>
    <w:rsid w:val="00C027B1"/>
    <w:rsid w:val="00C02FC6"/>
    <w:rsid w:val="00C051EB"/>
    <w:rsid w:val="00C05A93"/>
    <w:rsid w:val="00C07F9F"/>
    <w:rsid w:val="00C12DC1"/>
    <w:rsid w:val="00C160AA"/>
    <w:rsid w:val="00C205A0"/>
    <w:rsid w:val="00C242E7"/>
    <w:rsid w:val="00C24805"/>
    <w:rsid w:val="00C2566D"/>
    <w:rsid w:val="00C268C6"/>
    <w:rsid w:val="00C279E2"/>
    <w:rsid w:val="00C348D7"/>
    <w:rsid w:val="00C35265"/>
    <w:rsid w:val="00C3656A"/>
    <w:rsid w:val="00C40DE5"/>
    <w:rsid w:val="00C418B6"/>
    <w:rsid w:val="00C444DA"/>
    <w:rsid w:val="00C4456E"/>
    <w:rsid w:val="00C46517"/>
    <w:rsid w:val="00C526B8"/>
    <w:rsid w:val="00C54A0D"/>
    <w:rsid w:val="00C55C01"/>
    <w:rsid w:val="00C57751"/>
    <w:rsid w:val="00C60278"/>
    <w:rsid w:val="00C60EBF"/>
    <w:rsid w:val="00C61517"/>
    <w:rsid w:val="00C621A1"/>
    <w:rsid w:val="00C62432"/>
    <w:rsid w:val="00C62F62"/>
    <w:rsid w:val="00C63358"/>
    <w:rsid w:val="00C66276"/>
    <w:rsid w:val="00C73895"/>
    <w:rsid w:val="00C754D4"/>
    <w:rsid w:val="00C77430"/>
    <w:rsid w:val="00C807FF"/>
    <w:rsid w:val="00C82A0B"/>
    <w:rsid w:val="00C8421C"/>
    <w:rsid w:val="00C844B8"/>
    <w:rsid w:val="00C86C3B"/>
    <w:rsid w:val="00C8772C"/>
    <w:rsid w:val="00C87D75"/>
    <w:rsid w:val="00C90EFF"/>
    <w:rsid w:val="00C91A4C"/>
    <w:rsid w:val="00C93370"/>
    <w:rsid w:val="00C95FAF"/>
    <w:rsid w:val="00C96D00"/>
    <w:rsid w:val="00C97F27"/>
    <w:rsid w:val="00CA0635"/>
    <w:rsid w:val="00CA159C"/>
    <w:rsid w:val="00CA1C7A"/>
    <w:rsid w:val="00CA5C82"/>
    <w:rsid w:val="00CB29C4"/>
    <w:rsid w:val="00CB4834"/>
    <w:rsid w:val="00CB5C02"/>
    <w:rsid w:val="00CB5E46"/>
    <w:rsid w:val="00CB6FCE"/>
    <w:rsid w:val="00CB7728"/>
    <w:rsid w:val="00CB7E39"/>
    <w:rsid w:val="00CC325F"/>
    <w:rsid w:val="00CC32D6"/>
    <w:rsid w:val="00CC4DF7"/>
    <w:rsid w:val="00CC697C"/>
    <w:rsid w:val="00CD1234"/>
    <w:rsid w:val="00CD2445"/>
    <w:rsid w:val="00CD42AD"/>
    <w:rsid w:val="00CD5C75"/>
    <w:rsid w:val="00CD6ABC"/>
    <w:rsid w:val="00CE0BF2"/>
    <w:rsid w:val="00CE0EBE"/>
    <w:rsid w:val="00CE17B1"/>
    <w:rsid w:val="00CE1ACF"/>
    <w:rsid w:val="00CE2B77"/>
    <w:rsid w:val="00CF01AC"/>
    <w:rsid w:val="00CF0CCF"/>
    <w:rsid w:val="00CF1B00"/>
    <w:rsid w:val="00CF427F"/>
    <w:rsid w:val="00CF4C20"/>
    <w:rsid w:val="00D0019E"/>
    <w:rsid w:val="00D00227"/>
    <w:rsid w:val="00D00694"/>
    <w:rsid w:val="00D0262C"/>
    <w:rsid w:val="00D02E9D"/>
    <w:rsid w:val="00D04DB2"/>
    <w:rsid w:val="00D0729D"/>
    <w:rsid w:val="00D1652A"/>
    <w:rsid w:val="00D16F48"/>
    <w:rsid w:val="00D17186"/>
    <w:rsid w:val="00D17961"/>
    <w:rsid w:val="00D17CC8"/>
    <w:rsid w:val="00D202BA"/>
    <w:rsid w:val="00D22B6B"/>
    <w:rsid w:val="00D23E2A"/>
    <w:rsid w:val="00D24F08"/>
    <w:rsid w:val="00D30716"/>
    <w:rsid w:val="00D3225C"/>
    <w:rsid w:val="00D349F5"/>
    <w:rsid w:val="00D3562A"/>
    <w:rsid w:val="00D3613C"/>
    <w:rsid w:val="00D371B8"/>
    <w:rsid w:val="00D37E73"/>
    <w:rsid w:val="00D4254C"/>
    <w:rsid w:val="00D42671"/>
    <w:rsid w:val="00D45F88"/>
    <w:rsid w:val="00D630C3"/>
    <w:rsid w:val="00D63E59"/>
    <w:rsid w:val="00D67121"/>
    <w:rsid w:val="00D70DC3"/>
    <w:rsid w:val="00D710C6"/>
    <w:rsid w:val="00D72646"/>
    <w:rsid w:val="00D72CC8"/>
    <w:rsid w:val="00D734D2"/>
    <w:rsid w:val="00D73F94"/>
    <w:rsid w:val="00D758CA"/>
    <w:rsid w:val="00D86F21"/>
    <w:rsid w:val="00D87CF7"/>
    <w:rsid w:val="00D91899"/>
    <w:rsid w:val="00D92459"/>
    <w:rsid w:val="00D92697"/>
    <w:rsid w:val="00D937A9"/>
    <w:rsid w:val="00D956E2"/>
    <w:rsid w:val="00D95A99"/>
    <w:rsid w:val="00D95B41"/>
    <w:rsid w:val="00D96ABE"/>
    <w:rsid w:val="00D973E1"/>
    <w:rsid w:val="00DA11B0"/>
    <w:rsid w:val="00DA1E40"/>
    <w:rsid w:val="00DA2AD8"/>
    <w:rsid w:val="00DA2CE6"/>
    <w:rsid w:val="00DA71C7"/>
    <w:rsid w:val="00DB024D"/>
    <w:rsid w:val="00DB0966"/>
    <w:rsid w:val="00DB20F9"/>
    <w:rsid w:val="00DB2AFB"/>
    <w:rsid w:val="00DB3506"/>
    <w:rsid w:val="00DB72CF"/>
    <w:rsid w:val="00DB73FC"/>
    <w:rsid w:val="00DC19F5"/>
    <w:rsid w:val="00DC24E5"/>
    <w:rsid w:val="00DC3872"/>
    <w:rsid w:val="00DC4B9F"/>
    <w:rsid w:val="00DC5D68"/>
    <w:rsid w:val="00DC67E1"/>
    <w:rsid w:val="00DD7A69"/>
    <w:rsid w:val="00DE6370"/>
    <w:rsid w:val="00DE6686"/>
    <w:rsid w:val="00DE78D7"/>
    <w:rsid w:val="00DF007A"/>
    <w:rsid w:val="00DF02DB"/>
    <w:rsid w:val="00DF341E"/>
    <w:rsid w:val="00E04031"/>
    <w:rsid w:val="00E043EC"/>
    <w:rsid w:val="00E04782"/>
    <w:rsid w:val="00E075A7"/>
    <w:rsid w:val="00E078E0"/>
    <w:rsid w:val="00E07AF3"/>
    <w:rsid w:val="00E11377"/>
    <w:rsid w:val="00E11565"/>
    <w:rsid w:val="00E12106"/>
    <w:rsid w:val="00E13093"/>
    <w:rsid w:val="00E2217C"/>
    <w:rsid w:val="00E22595"/>
    <w:rsid w:val="00E24140"/>
    <w:rsid w:val="00E26594"/>
    <w:rsid w:val="00E304D7"/>
    <w:rsid w:val="00E31D7D"/>
    <w:rsid w:val="00E31EA7"/>
    <w:rsid w:val="00E32144"/>
    <w:rsid w:val="00E3697D"/>
    <w:rsid w:val="00E36B9E"/>
    <w:rsid w:val="00E37D40"/>
    <w:rsid w:val="00E40721"/>
    <w:rsid w:val="00E40A54"/>
    <w:rsid w:val="00E40E6F"/>
    <w:rsid w:val="00E4290A"/>
    <w:rsid w:val="00E47D22"/>
    <w:rsid w:val="00E5024E"/>
    <w:rsid w:val="00E5145E"/>
    <w:rsid w:val="00E52C8A"/>
    <w:rsid w:val="00E5319B"/>
    <w:rsid w:val="00E54585"/>
    <w:rsid w:val="00E5589B"/>
    <w:rsid w:val="00E56109"/>
    <w:rsid w:val="00E564A9"/>
    <w:rsid w:val="00E60ED3"/>
    <w:rsid w:val="00E6125D"/>
    <w:rsid w:val="00E617C1"/>
    <w:rsid w:val="00E61ED5"/>
    <w:rsid w:val="00E65651"/>
    <w:rsid w:val="00E6725F"/>
    <w:rsid w:val="00E67E3B"/>
    <w:rsid w:val="00E700B5"/>
    <w:rsid w:val="00E7052A"/>
    <w:rsid w:val="00E74BE7"/>
    <w:rsid w:val="00E77EE3"/>
    <w:rsid w:val="00E80216"/>
    <w:rsid w:val="00E8152C"/>
    <w:rsid w:val="00E8168B"/>
    <w:rsid w:val="00E840EE"/>
    <w:rsid w:val="00E857DC"/>
    <w:rsid w:val="00E8645E"/>
    <w:rsid w:val="00E86ADB"/>
    <w:rsid w:val="00E91FE5"/>
    <w:rsid w:val="00E92B4E"/>
    <w:rsid w:val="00E936E2"/>
    <w:rsid w:val="00E93AF9"/>
    <w:rsid w:val="00EA36AD"/>
    <w:rsid w:val="00EB04BE"/>
    <w:rsid w:val="00EB076F"/>
    <w:rsid w:val="00EB1D23"/>
    <w:rsid w:val="00EB4B48"/>
    <w:rsid w:val="00EB508E"/>
    <w:rsid w:val="00EB659B"/>
    <w:rsid w:val="00EC0389"/>
    <w:rsid w:val="00EC097F"/>
    <w:rsid w:val="00EC0CFD"/>
    <w:rsid w:val="00EC1776"/>
    <w:rsid w:val="00EC2843"/>
    <w:rsid w:val="00EC2C36"/>
    <w:rsid w:val="00EC30A6"/>
    <w:rsid w:val="00EC4115"/>
    <w:rsid w:val="00EC5C0F"/>
    <w:rsid w:val="00ED092D"/>
    <w:rsid w:val="00ED1F61"/>
    <w:rsid w:val="00ED2CDF"/>
    <w:rsid w:val="00ED2EDE"/>
    <w:rsid w:val="00ED4CA2"/>
    <w:rsid w:val="00EE04B7"/>
    <w:rsid w:val="00EE0E03"/>
    <w:rsid w:val="00EE1511"/>
    <w:rsid w:val="00EE425F"/>
    <w:rsid w:val="00EE4772"/>
    <w:rsid w:val="00EE5962"/>
    <w:rsid w:val="00EF241A"/>
    <w:rsid w:val="00EF2C7B"/>
    <w:rsid w:val="00EF4534"/>
    <w:rsid w:val="00EF5FFB"/>
    <w:rsid w:val="00EF706B"/>
    <w:rsid w:val="00F023D5"/>
    <w:rsid w:val="00F04754"/>
    <w:rsid w:val="00F05741"/>
    <w:rsid w:val="00F05A40"/>
    <w:rsid w:val="00F07763"/>
    <w:rsid w:val="00F07B2B"/>
    <w:rsid w:val="00F07B86"/>
    <w:rsid w:val="00F12700"/>
    <w:rsid w:val="00F12964"/>
    <w:rsid w:val="00F1764F"/>
    <w:rsid w:val="00F23836"/>
    <w:rsid w:val="00F23C00"/>
    <w:rsid w:val="00F30D47"/>
    <w:rsid w:val="00F3159F"/>
    <w:rsid w:val="00F33CAC"/>
    <w:rsid w:val="00F33E6B"/>
    <w:rsid w:val="00F347DD"/>
    <w:rsid w:val="00F3560B"/>
    <w:rsid w:val="00F36067"/>
    <w:rsid w:val="00F36DA5"/>
    <w:rsid w:val="00F41316"/>
    <w:rsid w:val="00F41666"/>
    <w:rsid w:val="00F41BC0"/>
    <w:rsid w:val="00F41CFC"/>
    <w:rsid w:val="00F536E5"/>
    <w:rsid w:val="00F53719"/>
    <w:rsid w:val="00F540F3"/>
    <w:rsid w:val="00F54749"/>
    <w:rsid w:val="00F54AAB"/>
    <w:rsid w:val="00F643CA"/>
    <w:rsid w:val="00F65260"/>
    <w:rsid w:val="00F74164"/>
    <w:rsid w:val="00F7613F"/>
    <w:rsid w:val="00F767FF"/>
    <w:rsid w:val="00F76C18"/>
    <w:rsid w:val="00F76DDD"/>
    <w:rsid w:val="00F77332"/>
    <w:rsid w:val="00F7764F"/>
    <w:rsid w:val="00F801D8"/>
    <w:rsid w:val="00F80A80"/>
    <w:rsid w:val="00F83341"/>
    <w:rsid w:val="00F859FB"/>
    <w:rsid w:val="00F85DCA"/>
    <w:rsid w:val="00F869D5"/>
    <w:rsid w:val="00F90135"/>
    <w:rsid w:val="00F90488"/>
    <w:rsid w:val="00F922A3"/>
    <w:rsid w:val="00FA1702"/>
    <w:rsid w:val="00FA272C"/>
    <w:rsid w:val="00FB0E05"/>
    <w:rsid w:val="00FB3E30"/>
    <w:rsid w:val="00FB45A8"/>
    <w:rsid w:val="00FB48FF"/>
    <w:rsid w:val="00FB4E12"/>
    <w:rsid w:val="00FB7000"/>
    <w:rsid w:val="00FC090A"/>
    <w:rsid w:val="00FC29FE"/>
    <w:rsid w:val="00FC2EF3"/>
    <w:rsid w:val="00FC500D"/>
    <w:rsid w:val="00FD00F5"/>
    <w:rsid w:val="00FD2CAB"/>
    <w:rsid w:val="00FD42E3"/>
    <w:rsid w:val="00FD5701"/>
    <w:rsid w:val="00FD6AA7"/>
    <w:rsid w:val="00FD6D30"/>
    <w:rsid w:val="00FE1039"/>
    <w:rsid w:val="00FE13BD"/>
    <w:rsid w:val="00FE159A"/>
    <w:rsid w:val="00FE1BD4"/>
    <w:rsid w:val="00FE3A7D"/>
    <w:rsid w:val="00FE4778"/>
    <w:rsid w:val="00FE7B6D"/>
    <w:rsid w:val="00FE7EBF"/>
    <w:rsid w:val="00FF2ECD"/>
    <w:rsid w:val="00FF3282"/>
    <w:rsid w:val="00FF32C8"/>
    <w:rsid w:val="00FF369C"/>
    <w:rsid w:val="00FF4462"/>
    <w:rsid w:val="00FF7E47"/>
    <w:rsid w:val="0CD4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2"/>
    <w:qFormat/>
    <w:uiPriority w:val="1"/>
    <w:pPr>
      <w:autoSpaceDE w:val="0"/>
      <w:autoSpaceDN w:val="0"/>
      <w:spacing w:before="104"/>
      <w:ind w:left="120"/>
      <w:jc w:val="left"/>
    </w:pPr>
    <w:rPr>
      <w:rFonts w:ascii="宋体" w:hAnsi="宋体" w:cs="宋体"/>
      <w:kern w:val="0"/>
      <w:szCs w:val="21"/>
      <w:lang w:eastAsia="en-US"/>
    </w:rPr>
  </w:style>
  <w:style w:type="paragraph" w:styleId="3">
    <w:name w:val="Plain Text"/>
    <w:basedOn w:val="1"/>
    <w:link w:val="14"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uiPriority w:val="99"/>
    <w:rPr>
      <w:sz w:val="18"/>
      <w:szCs w:val="18"/>
    </w:rPr>
  </w:style>
  <w:style w:type="paragraph" w:customStyle="1" w:styleId="13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character" w:customStyle="1" w:styleId="14">
    <w:name w:val="纯文本 Char"/>
    <w:basedOn w:val="9"/>
    <w:link w:val="3"/>
    <w:qFormat/>
    <w:uiPriority w:val="99"/>
    <w:rPr>
      <w:rFonts w:ascii="宋体" w:hAnsi="Courier New" w:cs="Courier New"/>
      <w:kern w:val="2"/>
      <w:sz w:val="21"/>
      <w:szCs w:val="21"/>
    </w:rPr>
  </w:style>
  <w:style w:type="paragraph" w:customStyle="1" w:styleId="15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16">
    <w:name w:val="List Paragraph"/>
    <w:basedOn w:val="1"/>
    <w:qFormat/>
    <w:uiPriority w:val="34"/>
    <w:pPr>
      <w:spacing w:after="200" w:line="276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17">
    <w:name w:val="List Paragraph_0"/>
    <w:basedOn w:val="1"/>
    <w:qFormat/>
    <w:uiPriority w:val="0"/>
    <w:pPr>
      <w:ind w:firstLine="420" w:firstLineChars="200"/>
    </w:pPr>
  </w:style>
  <w:style w:type="character" w:customStyle="1" w:styleId="18">
    <w:name w:val="s1"/>
    <w:basedOn w:val="9"/>
    <w:qFormat/>
    <w:uiPriority w:val="0"/>
    <w:rPr>
      <w:rFonts w:ascii="Helvetica" w:hAnsi="Helvetica" w:eastAsia="Helvetica" w:cs="Helvetica"/>
      <w:sz w:val="24"/>
      <w:szCs w:val="24"/>
    </w:rPr>
  </w:style>
  <w:style w:type="paragraph" w:customStyle="1" w:styleId="19">
    <w:name w:val="p1"/>
    <w:basedOn w:val="1"/>
    <w:qFormat/>
    <w:uiPriority w:val="0"/>
    <w:pPr>
      <w:spacing w:line="276" w:lineRule="auto"/>
      <w:jc w:val="left"/>
    </w:pPr>
    <w:rPr>
      <w:rFonts w:ascii="Calibri" w:hAnsi="Calibri" w:eastAsia="宋体"/>
      <w:kern w:val="0"/>
      <w:szCs w:val="24"/>
    </w:rPr>
  </w:style>
  <w:style w:type="paragraph" w:customStyle="1" w:styleId="20">
    <w:name w:val="正文 楷"/>
    <w:basedOn w:val="1"/>
    <w:qFormat/>
    <w:uiPriority w:val="0"/>
    <w:pPr>
      <w:ind w:firstLine="420"/>
    </w:pPr>
    <w:rPr>
      <w:rFonts w:eastAsia="楷体"/>
      <w:bCs/>
      <w:color w:val="000000"/>
      <w:szCs w:val="32"/>
    </w:rPr>
  </w:style>
  <w:style w:type="character" w:customStyle="1" w:styleId="21">
    <w:name w:val="apple-converted-space"/>
    <w:basedOn w:val="9"/>
    <w:qFormat/>
    <w:uiPriority w:val="0"/>
  </w:style>
  <w:style w:type="character" w:customStyle="1" w:styleId="22">
    <w:name w:val="正文文本 Char"/>
    <w:basedOn w:val="9"/>
    <w:link w:val="2"/>
    <w:qFormat/>
    <w:uiPriority w:val="1"/>
    <w:rPr>
      <w:rFonts w:ascii="宋体" w:hAnsi="宋体" w:cs="宋体"/>
      <w:sz w:val="21"/>
      <w:szCs w:val="21"/>
      <w:lang w:eastAsia="en-US"/>
    </w:rPr>
  </w:style>
  <w:style w:type="paragraph" w:customStyle="1" w:styleId="23">
    <w:name w:val="Body text|1"/>
    <w:basedOn w:val="1"/>
    <w:uiPriority w:val="0"/>
    <w:pPr>
      <w:spacing w:line="326" w:lineRule="auto"/>
    </w:pPr>
    <w:rPr>
      <w:rFonts w:ascii="宋体" w:hAnsi="宋体" w:cs="宋体"/>
      <w:sz w:val="20"/>
      <w:szCs w:val="2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wmf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77324F-1C8C-4CF7-89AA-66BD4CF8D4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6</Pages>
  <Words>853</Words>
  <Characters>4864</Characters>
  <Lines>40</Lines>
  <Paragraphs>11</Paragraphs>
  <TotalTime>17</TotalTime>
  <ScaleCrop>false</ScaleCrop>
  <LinksUpToDate>false</LinksUpToDate>
  <CharactersWithSpaces>5706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2022-09-28T07:15:00Z</dcterms:created>
  <dc:creator>China</dc:creator>
  <cp:lastModifiedBy>jiaming</cp:lastModifiedBy>
  <dcterms:modified xsi:type="dcterms:W3CDTF">2022-09-29T22:27:58Z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2052-11.8.2.11019</vt:lpwstr>
  </property>
  <property fmtid="{D5CDD505-2E9C-101B-9397-08002B2CF9AE}" pid="7" name="ICV">
    <vt:lpwstr>4513E9C55E6E46729F7F54AF903E725E</vt:lpwstr>
  </property>
</Properties>
</file>