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sz w:val="32"/>
        </w:rPr>
      </w:pPr>
      <w:r>
        <w:rPr>
          <w:rFonts w:ascii="宋体" w:hAnsi="宋体"/>
          <w:b/>
          <w:sz w:val="32"/>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12052300</wp:posOffset>
            </wp:positionV>
            <wp:extent cx="406400" cy="342900"/>
            <wp:effectExtent l="0" t="0" r="1270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6" cstate="print"/>
                    <a:stretch>
                      <a:fillRect/>
                    </a:stretch>
                  </pic:blipFill>
                  <pic:spPr>
                    <a:xfrm>
                      <a:off x="0" y="0"/>
                      <a:ext cx="406400" cy="342900"/>
                    </a:xfrm>
                    <a:prstGeom prst="rect">
                      <a:avLst/>
                    </a:prstGeom>
                  </pic:spPr>
                </pic:pic>
              </a:graphicData>
            </a:graphic>
          </wp:anchor>
        </w:drawing>
      </w:r>
      <w:r>
        <w:rPr>
          <w:rFonts w:ascii="宋体" w:hAnsi="宋体"/>
          <w:b/>
          <w:sz w:val="32"/>
        </w:rPr>
        <w:t>周至县2021~2022学年度高考第一次模拟考试</w:t>
      </w:r>
    </w:p>
    <w:p>
      <w:pPr>
        <w:spacing w:line="360" w:lineRule="auto"/>
        <w:jc w:val="center"/>
        <w:textAlignment w:val="center"/>
        <w:rPr>
          <w:rFonts w:ascii="宋体" w:hAnsi="宋体"/>
          <w:b/>
          <w:sz w:val="32"/>
        </w:rPr>
      </w:pPr>
      <w:r>
        <w:rPr>
          <w:rFonts w:ascii="宋体" w:hAnsi="宋体"/>
          <w:b/>
          <w:sz w:val="32"/>
        </w:rPr>
        <w:t>文综试题</w:t>
      </w:r>
    </w:p>
    <w:p>
      <w:pPr>
        <w:spacing w:line="360" w:lineRule="auto"/>
        <w:jc w:val="center"/>
        <w:textAlignment w:val="center"/>
        <w:rPr>
          <w:rFonts w:ascii="宋体" w:hAnsi="宋体"/>
          <w:b/>
          <w:sz w:val="24"/>
        </w:rPr>
      </w:pPr>
      <w:r>
        <w:rPr>
          <w:rFonts w:ascii="宋体" w:hAnsi="宋体"/>
          <w:b/>
          <w:sz w:val="24"/>
        </w:rPr>
        <w:t>第I卷（选择题共140分）</w:t>
      </w:r>
    </w:p>
    <w:p>
      <w:pPr>
        <w:spacing w:line="360" w:lineRule="auto"/>
        <w:jc w:val="left"/>
        <w:textAlignment w:val="center"/>
        <w:rPr>
          <w:rFonts w:ascii="宋体" w:hAnsi="宋体"/>
          <w:b/>
          <w:sz w:val="24"/>
        </w:rPr>
      </w:pPr>
      <w:r>
        <w:rPr>
          <w:rFonts w:ascii="宋体" w:hAnsi="宋体"/>
          <w:b/>
          <w:sz w:val="24"/>
        </w:rPr>
        <w:t>一、选择题：本大题共35小题，每小题4分，共140分。在每小题给出的四个选项中，只有一项是符合题目要求的。</w:t>
      </w:r>
    </w:p>
    <w:p>
      <w:pPr>
        <w:spacing w:line="360" w:lineRule="auto"/>
        <w:ind w:firstLine="435"/>
        <w:jc w:val="left"/>
        <w:textAlignment w:val="center"/>
        <w:rPr>
          <w:rFonts w:ascii="楷体" w:hAnsi="楷体" w:eastAsia="楷体" w:cs="楷体"/>
        </w:rPr>
      </w:pPr>
      <w:r>
        <w:rPr>
          <w:rFonts w:ascii="楷体" w:hAnsi="楷体" w:eastAsia="楷体" w:cs="楷体"/>
        </w:rPr>
        <w:t>2021年7月，经济以钢铁工业为主的攀枝花市发放育儿津贴，以500元每月的标准补贴二孩、三孩生育直至3岁，属全国首创。下表为攀枝花市和成都市人口普查数据。据此完成下面小题。</w:t>
      </w:r>
    </w:p>
    <w:tbl>
      <w:tblPr>
        <w:tblStyle w:val="5"/>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5"/>
        <w:gridCol w:w="1425"/>
        <w:gridCol w:w="1410"/>
        <w:gridCol w:w="1785"/>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城市</w:t>
            </w:r>
          </w:p>
        </w:tc>
        <w:tc>
          <w:tcPr>
            <w:tcW w:w="142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2020年常住人口（万）</w:t>
            </w:r>
          </w:p>
        </w:tc>
        <w:tc>
          <w:tcPr>
            <w:tcW w:w="14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2010年常住人口（万）</w:t>
            </w:r>
          </w:p>
        </w:tc>
        <w:tc>
          <w:tcPr>
            <w:tcW w:w="4665"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人口年龄结构（第七次人口普查数据）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35"/>
              <w:jc w:val="left"/>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35"/>
              <w:jc w:val="left"/>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35"/>
              <w:jc w:val="left"/>
            </w:pPr>
          </w:p>
        </w:tc>
        <w:tc>
          <w:tcPr>
            <w:tcW w:w="1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0-14岁</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15-59岁</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60岁及以上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攀枝花市</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121.22</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121.41</w:t>
            </w:r>
          </w:p>
        </w:tc>
        <w:tc>
          <w:tcPr>
            <w:tcW w:w="1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14%</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66.24%</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成都市</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2093.78</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1404.76</w:t>
            </w:r>
          </w:p>
        </w:tc>
        <w:tc>
          <w:tcPr>
            <w:tcW w:w="1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13.28%</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68.74%</w:t>
            </w:r>
          </w:p>
        </w:tc>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17.98%</w:t>
            </w:r>
          </w:p>
        </w:tc>
      </w:tr>
    </w:tbl>
    <w:p>
      <w:pPr>
        <w:spacing w:line="360" w:lineRule="auto"/>
        <w:jc w:val="left"/>
        <w:textAlignment w:val="center"/>
      </w:pPr>
    </w:p>
    <w:p>
      <w:pPr>
        <w:spacing w:line="360" w:lineRule="auto"/>
        <w:jc w:val="left"/>
        <w:textAlignment w:val="center"/>
        <w:rPr>
          <w:rFonts w:ascii="宋体" w:hAnsi="宋体"/>
        </w:rPr>
      </w:pPr>
      <w:r>
        <w:rPr>
          <w:rFonts w:hint="eastAsia"/>
        </w:rPr>
        <w:t xml:space="preserve">1. </w:t>
      </w:r>
      <w:r>
        <w:rPr>
          <w:rFonts w:ascii="宋体" w:hAnsi="宋体"/>
        </w:rPr>
        <w:t>攀枝花市与成都市常住人口的变化差异，最能反映两地（   ）</w:t>
      </w:r>
    </w:p>
    <w:p>
      <w:pPr>
        <w:tabs>
          <w:tab w:val="left" w:pos="2436"/>
          <w:tab w:val="left" w:pos="4873"/>
          <w:tab w:val="left" w:pos="7309"/>
        </w:tabs>
        <w:spacing w:line="360" w:lineRule="auto"/>
        <w:jc w:val="left"/>
        <w:textAlignment w:val="center"/>
        <w:rPr>
          <w:rFonts w:ascii="宋体" w:hAnsi="宋体"/>
        </w:rPr>
      </w:pPr>
      <w:r>
        <w:rPr>
          <w:rFonts w:hint="eastAsia"/>
        </w:rPr>
        <w:t xml:space="preserve">A. </w:t>
      </w:r>
      <w:r>
        <w:rPr>
          <w:rFonts w:ascii="宋体" w:hAnsi="宋体"/>
        </w:rPr>
        <w:t>年龄结构差异</w:t>
      </w:r>
      <w:r>
        <w:rPr>
          <w:rFonts w:hint="eastAsia"/>
        </w:rPr>
        <w:tab/>
      </w:r>
      <w:r>
        <w:rPr>
          <w:rFonts w:hint="eastAsia"/>
        </w:rPr>
        <w:t xml:space="preserve">B. </w:t>
      </w:r>
      <w:r>
        <w:rPr>
          <w:rFonts w:ascii="宋体" w:hAnsi="宋体"/>
        </w:rPr>
        <w:t>产业结构差异</w:t>
      </w:r>
      <w:r>
        <w:rPr>
          <w:rFonts w:hint="eastAsia"/>
        </w:rPr>
        <w:tab/>
      </w:r>
      <w:r>
        <w:rPr>
          <w:rFonts w:hint="eastAsia"/>
        </w:rPr>
        <w:t xml:space="preserve">C. </w:t>
      </w:r>
      <w:r>
        <w:rPr>
          <w:rFonts w:ascii="宋体" w:hAnsi="宋体"/>
        </w:rPr>
        <w:t>出生人口差异</w:t>
      </w:r>
      <w:r>
        <w:rPr>
          <w:rFonts w:hint="eastAsia"/>
        </w:rPr>
        <w:tab/>
      </w:r>
      <w:r>
        <w:rPr>
          <w:rFonts w:hint="eastAsia"/>
        </w:rPr>
        <w:t xml:space="preserve">D. </w:t>
      </w:r>
      <w:r>
        <w:rPr>
          <w:rFonts w:ascii="宋体" w:hAnsi="宋体"/>
        </w:rPr>
        <w:t>环境承载力差异</w:t>
      </w:r>
    </w:p>
    <w:p>
      <w:pPr>
        <w:spacing w:line="360" w:lineRule="auto"/>
        <w:jc w:val="left"/>
        <w:textAlignment w:val="center"/>
        <w:rPr>
          <w:rFonts w:ascii="宋体" w:hAnsi="宋体"/>
        </w:rPr>
      </w:pPr>
      <w:r>
        <w:rPr>
          <w:rFonts w:hint="eastAsia"/>
        </w:rPr>
        <w:t xml:space="preserve">2. </w:t>
      </w:r>
      <w:r>
        <w:rPr>
          <w:rFonts w:ascii="宋体" w:hAnsi="宋体"/>
        </w:rPr>
        <w:t>攀枝花市发放育儿津贴，主要目的是（   ）</w:t>
      </w:r>
    </w:p>
    <w:p>
      <w:pPr>
        <w:tabs>
          <w:tab w:val="left" w:pos="2436"/>
          <w:tab w:val="left" w:pos="4873"/>
          <w:tab w:val="left" w:pos="7309"/>
        </w:tabs>
        <w:spacing w:line="360" w:lineRule="auto"/>
        <w:jc w:val="left"/>
        <w:textAlignment w:val="center"/>
        <w:rPr>
          <w:rFonts w:ascii="宋体" w:hAnsi="宋体"/>
        </w:rPr>
      </w:pPr>
      <w:r>
        <w:rPr>
          <w:rFonts w:hint="eastAsia"/>
        </w:rPr>
        <w:t xml:space="preserve">A. </w:t>
      </w:r>
      <w:r>
        <w:rPr>
          <w:rFonts w:ascii="宋体" w:hAnsi="宋体"/>
        </w:rPr>
        <w:t>提高居民生活水平</w:t>
      </w:r>
      <w:r>
        <w:rPr>
          <w:rFonts w:hint="eastAsia"/>
        </w:rPr>
        <w:tab/>
      </w:r>
      <w:r>
        <w:rPr>
          <w:rFonts w:hint="eastAsia"/>
        </w:rPr>
        <w:t xml:space="preserve">B. </w:t>
      </w:r>
      <w:r>
        <w:rPr>
          <w:rFonts w:ascii="宋体" w:hAnsi="宋体"/>
        </w:rPr>
        <w:t>缓解居民就业压力</w:t>
      </w:r>
      <w:r>
        <w:rPr>
          <w:rFonts w:hint="eastAsia"/>
        </w:rPr>
        <w:tab/>
      </w:r>
      <w:r>
        <w:rPr>
          <w:rFonts w:hint="eastAsia"/>
        </w:rPr>
        <w:t xml:space="preserve">C. </w:t>
      </w:r>
      <w:r>
        <w:rPr>
          <w:rFonts w:ascii="宋体" w:hAnsi="宋体"/>
        </w:rPr>
        <w:t>促进全国人口发展</w:t>
      </w:r>
      <w:r>
        <w:rPr>
          <w:rFonts w:hint="eastAsia"/>
        </w:rPr>
        <w:tab/>
      </w:r>
      <w:r>
        <w:rPr>
          <w:rFonts w:hint="eastAsia"/>
        </w:rPr>
        <w:t xml:space="preserve">D. </w:t>
      </w:r>
      <w:r>
        <w:rPr>
          <w:rFonts w:ascii="宋体" w:hAnsi="宋体"/>
        </w:rPr>
        <w:t>促进人口均衡发展</w:t>
      </w:r>
    </w:p>
    <w:p>
      <w:pPr>
        <w:spacing w:line="360" w:lineRule="auto"/>
        <w:jc w:val="left"/>
        <w:textAlignment w:val="center"/>
        <w:rPr>
          <w:rFonts w:ascii="宋体" w:hAnsi="宋体"/>
        </w:rPr>
      </w:pPr>
      <w:r>
        <w:rPr>
          <w:rFonts w:hint="eastAsia"/>
        </w:rPr>
        <w:t xml:space="preserve">3. </w:t>
      </w:r>
      <w:r>
        <w:rPr>
          <w:rFonts w:ascii="宋体" w:hAnsi="宋体"/>
        </w:rPr>
        <w:t>为了更好地激发生育意愿，当地还可以（   ）</w:t>
      </w:r>
    </w:p>
    <w:p>
      <w:pPr>
        <w:spacing w:line="360" w:lineRule="auto"/>
        <w:jc w:val="left"/>
        <w:textAlignment w:val="center"/>
        <w:rPr>
          <w:rFonts w:ascii="宋体" w:hAnsi="宋体"/>
        </w:rPr>
      </w:pPr>
      <w:r>
        <w:rPr>
          <w:rFonts w:ascii="宋体" w:hAnsi="宋体"/>
        </w:rPr>
        <w:t>①取消计划生育②降低育儿成本③降低结婚年龄④延长陪护假期</w:t>
      </w:r>
    </w:p>
    <w:p>
      <w:pPr>
        <w:tabs>
          <w:tab w:val="left" w:pos="2436"/>
          <w:tab w:val="left" w:pos="4873"/>
          <w:tab w:val="left" w:pos="7309"/>
        </w:tabs>
        <w:spacing w:line="360" w:lineRule="auto"/>
        <w:jc w:val="left"/>
        <w:textAlignment w:val="center"/>
        <w:rPr>
          <w:rFonts w:ascii="宋体" w:hAnsi="宋体"/>
          <w:color w:val="000000"/>
        </w:rPr>
      </w:pPr>
      <w:r>
        <w:rPr>
          <w:rFonts w:hint="eastAsia"/>
        </w:rPr>
        <w:t xml:space="preserve">A. </w:t>
      </w:r>
      <w:r>
        <w:rPr>
          <w:rFonts w:ascii="宋体" w:hAnsi="宋体"/>
        </w:rPr>
        <w:t>①③</w:t>
      </w:r>
      <w:r>
        <w:rPr>
          <w:rFonts w:hint="eastAsia"/>
        </w:rPr>
        <w:tab/>
      </w:r>
      <w:r>
        <w:rPr>
          <w:rFonts w:hint="eastAsia"/>
        </w:rPr>
        <w:t xml:space="preserve">B. </w:t>
      </w:r>
      <w:r>
        <w:rPr>
          <w:rFonts w:ascii="宋体" w:hAnsi="宋体"/>
        </w:rPr>
        <w:t>①④</w:t>
      </w:r>
      <w:r>
        <w:rPr>
          <w:rFonts w:hint="eastAsia"/>
        </w:rPr>
        <w:tab/>
      </w:r>
      <w:r>
        <w:rPr>
          <w:rFonts w:hint="eastAsia"/>
        </w:rPr>
        <w:t xml:space="preserve">C. </w:t>
      </w:r>
      <w:r>
        <w:rPr>
          <w:rFonts w:ascii="宋体" w:hAnsi="宋体"/>
        </w:rPr>
        <w:t>②③</w:t>
      </w:r>
      <w:r>
        <w:rPr>
          <w:rFonts w:hint="eastAsia"/>
        </w:rPr>
        <w:tab/>
      </w:r>
      <w:r>
        <w:rPr>
          <w:rFonts w:hint="eastAsia"/>
        </w:rPr>
        <w:t xml:space="preserve">D. </w:t>
      </w:r>
      <w:r>
        <w:rPr>
          <w:rFonts w:ascii="宋体" w:hAnsi="宋体"/>
        </w:rPr>
        <w:t>②④</w:t>
      </w:r>
    </w:p>
    <w:p>
      <w:pPr>
        <w:spacing w:line="360" w:lineRule="auto"/>
        <w:textAlignment w:val="center"/>
        <w:rPr>
          <w:color w:val="FF0000"/>
        </w:rPr>
      </w:pPr>
      <w:r>
        <w:rPr>
          <w:color w:val="FF0000"/>
        </w:rPr>
        <w:t>【1题详解】从表中数据看：攀枝花2010-2020常住人口数量略有减少，成都市则显著增加，除重大自然灾害等特殊因素，引起人口数量变化的主要原因有人口自然增长和机械增长（人口迁移）。人口自然增长在短时间不会引起人口数量的剧烈变化，人口迁移则可以。据此推断成都市常住人口显著增多由大量人口迁入导致，而不是自然增长。年龄结构差异 、出生人口差异影响的主要是人口自然增长，故不是成都市常住人口显著增加、攀枝花略有减少的变化差异的原因，故AC错误；产业结构差异，会使劳动力需求、就业岗位数有差异，会引起明显的人口迁移，使区域人口数量短时间发生显著变化，故攀枝花市与成都市常住人口的变化差异与二地产业结构对劳动力需求有关，B正确；环境承载力差异更多影响的是常住人口的数量而不是变化，故D错误。综上，选B。</w:t>
      </w:r>
    </w:p>
    <w:p>
      <w:pPr>
        <w:spacing w:line="360" w:lineRule="auto"/>
        <w:textAlignment w:val="center"/>
        <w:rPr>
          <w:color w:val="FF0000"/>
        </w:rPr>
      </w:pPr>
      <w:r>
        <w:rPr>
          <w:color w:val="FF0000"/>
        </w:rPr>
        <w:t>【2题详解】攀枝花市发放育儿津贴主要目的是刺激鼓励生育，而不是提高居民生活水平，A错误；不能起到缓解居民就业压力作用，B错误；攀枝花市人口政策主要影响的是当地人口合理增长，促进人口均衡发展，而不是全国，故C错误，D正确。综上，选D。</w:t>
      </w:r>
    </w:p>
    <w:p>
      <w:pPr>
        <w:spacing w:line="360" w:lineRule="auto"/>
        <w:textAlignment w:val="center"/>
        <w:rPr>
          <w:color w:val="FF0000"/>
        </w:rPr>
      </w:pPr>
      <w:r>
        <w:rPr>
          <w:color w:val="FF0000"/>
        </w:rPr>
        <w:t>【3题详解】计划生育是基本国策，不能由地方政府随意取消，故①错误；通过补贴降低育儿成本，可提高生育意愿，故②正确；结婚年龄由国家法律规定，不能随意降低，年龄太小也不吻合生理规律，故③错误；延长陪护假期可提高生育意愿，故④正确。综上，选D。</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下图为某日12时某区域海平面气压（hpa）分布图，据此完成下面小题。</w:t>
      </w:r>
    </w:p>
    <w:p>
      <w:pPr>
        <w:spacing w:line="360" w:lineRule="auto"/>
        <w:jc w:val="left"/>
        <w:textAlignment w:val="center"/>
        <w:rPr>
          <w:color w:val="000000"/>
        </w:rPr>
      </w:pPr>
      <w:r>
        <w:rPr>
          <w:color w:val="000000"/>
        </w:rPr>
        <w:drawing>
          <wp:inline distT="0" distB="0" distL="114300" distR="114300">
            <wp:extent cx="5238750" cy="3558540"/>
            <wp:effectExtent l="0" t="0" r="0" b="381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cstate="print"/>
                    <a:stretch>
                      <a:fillRect/>
                    </a:stretch>
                  </pic:blipFill>
                  <pic:spPr>
                    <a:xfrm>
                      <a:off x="0" y="0"/>
                      <a:ext cx="5238750" cy="3558559"/>
                    </a:xfrm>
                    <a:prstGeom prst="rect">
                      <a:avLst/>
                    </a:prstGeom>
                  </pic:spPr>
                </pic:pic>
              </a:graphicData>
            </a:graphic>
          </wp:inline>
        </w:drawing>
      </w:r>
    </w:p>
    <w:p>
      <w:pPr>
        <w:spacing w:line="360" w:lineRule="auto"/>
        <w:jc w:val="left"/>
        <w:textAlignment w:val="center"/>
        <w:rPr>
          <w:rFonts w:ascii="宋体" w:hAnsi="宋体"/>
          <w:color w:val="000000"/>
        </w:rPr>
      </w:pPr>
      <w:r>
        <w:rPr>
          <w:color w:val="000000"/>
        </w:rPr>
        <w:t xml:space="preserve">4. </w:t>
      </w:r>
      <w:r>
        <w:rPr>
          <w:rFonts w:ascii="宋体" w:hAnsi="宋体"/>
          <w:color w:val="000000"/>
        </w:rPr>
        <w:t>甲点所在地气压值可能为（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1042</w:t>
      </w:r>
      <w:r>
        <w:rPr>
          <w:color w:val="000000"/>
        </w:rPr>
        <w:tab/>
      </w:r>
      <w:r>
        <w:rPr>
          <w:color w:val="000000"/>
        </w:rPr>
        <w:t xml:space="preserve">B. </w:t>
      </w:r>
      <w:r>
        <w:rPr>
          <w:rFonts w:ascii="宋体" w:hAnsi="宋体"/>
          <w:color w:val="000000"/>
        </w:rPr>
        <w:t>1045</w:t>
      </w:r>
      <w:r>
        <w:rPr>
          <w:color w:val="000000"/>
        </w:rPr>
        <w:tab/>
      </w:r>
      <w:r>
        <w:rPr>
          <w:color w:val="000000"/>
        </w:rPr>
        <w:t xml:space="preserve">C. </w:t>
      </w:r>
      <w:r>
        <w:rPr>
          <w:rFonts w:ascii="宋体" w:hAnsi="宋体"/>
          <w:color w:val="000000"/>
        </w:rPr>
        <w:t>1048</w:t>
      </w:r>
      <w:r>
        <w:rPr>
          <w:color w:val="000000"/>
        </w:rPr>
        <w:tab/>
      </w:r>
      <w:r>
        <w:rPr>
          <w:color w:val="000000"/>
        </w:rPr>
        <w:t xml:space="preserve">D. </w:t>
      </w:r>
      <w:r>
        <w:rPr>
          <w:rFonts w:ascii="宋体" w:hAnsi="宋体"/>
          <w:color w:val="000000"/>
        </w:rPr>
        <w:t>1051</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最符合图示时刻北京天气状况描述的是（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春雨绵绵</w:t>
      </w:r>
      <w:r>
        <w:rPr>
          <w:color w:val="000000"/>
        </w:rPr>
        <w:tab/>
      </w:r>
      <w:r>
        <w:rPr>
          <w:color w:val="000000"/>
        </w:rPr>
        <w:t xml:space="preserve">B. </w:t>
      </w:r>
      <w:r>
        <w:rPr>
          <w:rFonts w:ascii="宋体" w:hAnsi="宋体"/>
          <w:color w:val="000000"/>
        </w:rPr>
        <w:t>烈日炎炎</w:t>
      </w:r>
      <w:r>
        <w:rPr>
          <w:color w:val="000000"/>
        </w:rPr>
        <w:tab/>
      </w:r>
      <w:r>
        <w:rPr>
          <w:color w:val="000000"/>
        </w:rPr>
        <w:t xml:space="preserve">C. </w:t>
      </w:r>
      <w:r>
        <w:rPr>
          <w:rFonts w:ascii="宋体" w:hAnsi="宋体"/>
          <w:color w:val="000000"/>
        </w:rPr>
        <w:t>秋高气爽</w:t>
      </w:r>
      <w:r>
        <w:rPr>
          <w:color w:val="000000"/>
        </w:rPr>
        <w:tab/>
      </w:r>
      <w:r>
        <w:rPr>
          <w:color w:val="000000"/>
        </w:rPr>
        <w:t xml:space="preserve">D. </w:t>
      </w:r>
      <w:r>
        <w:rPr>
          <w:rFonts w:ascii="宋体" w:hAnsi="宋体"/>
          <w:color w:val="000000"/>
        </w:rPr>
        <w:t>寒风凛冽</w:t>
      </w:r>
    </w:p>
    <w:p>
      <w:pPr>
        <w:spacing w:line="360" w:lineRule="auto"/>
        <w:jc w:val="left"/>
        <w:textAlignment w:val="center"/>
        <w:rPr>
          <w:rFonts w:ascii="宋体" w:hAnsi="宋体"/>
          <w:color w:val="000000"/>
        </w:rPr>
      </w:pPr>
      <w:r>
        <w:rPr>
          <w:color w:val="000000"/>
        </w:rPr>
        <w:t xml:space="preserve">6. </w:t>
      </w:r>
      <w:r>
        <w:rPr>
          <w:rFonts w:ascii="宋体" w:hAnsi="宋体"/>
          <w:color w:val="000000"/>
        </w:rPr>
        <w:t>该日烟台出现了降水，其原因可能是（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受台风影响</w:t>
      </w:r>
      <w:r>
        <w:rPr>
          <w:color w:val="000000"/>
        </w:rPr>
        <w:tab/>
      </w:r>
      <w:r>
        <w:rPr>
          <w:color w:val="000000"/>
        </w:rPr>
        <w:t xml:space="preserve">B. </w:t>
      </w:r>
      <w:r>
        <w:rPr>
          <w:rFonts w:ascii="宋体" w:hAnsi="宋体"/>
          <w:color w:val="000000"/>
        </w:rPr>
        <w:t>受反气旋控制</w:t>
      </w:r>
      <w:r>
        <w:rPr>
          <w:color w:val="000000"/>
        </w:rPr>
        <w:tab/>
      </w:r>
      <w:r>
        <w:rPr>
          <w:color w:val="000000"/>
        </w:rPr>
        <w:t xml:space="preserve">C. </w:t>
      </w:r>
      <w:r>
        <w:rPr>
          <w:rFonts w:ascii="宋体" w:hAnsi="宋体"/>
          <w:color w:val="000000"/>
        </w:rPr>
        <w:t>暖湿气流受地形抬升</w:t>
      </w:r>
      <w:r>
        <w:rPr>
          <w:color w:val="000000"/>
        </w:rPr>
        <w:tab/>
      </w:r>
      <w:r>
        <w:rPr>
          <w:color w:val="000000"/>
        </w:rPr>
        <w:t xml:space="preserve">D. </w:t>
      </w:r>
      <w:r>
        <w:rPr>
          <w:rFonts w:ascii="宋体" w:hAnsi="宋体"/>
          <w:color w:val="000000"/>
        </w:rPr>
        <w:t>空气对流上升</w:t>
      </w:r>
    </w:p>
    <w:p>
      <w:pPr>
        <w:spacing w:line="360" w:lineRule="auto"/>
        <w:textAlignment w:val="center"/>
        <w:rPr>
          <w:color w:val="FF0000"/>
        </w:rPr>
      </w:pPr>
      <w:r>
        <w:rPr>
          <w:color w:val="FF0000"/>
        </w:rPr>
        <w:t>【4题详解】甲位于1047.5和1050两条等压之间的局部闭合等压内，根据判读规律“大于大的，小于小的”，甲的气压值在1045-1047.5之间或1050-1052.5之间，符合的只有D，ABC不符合，所以选D。</w:t>
      </w:r>
    </w:p>
    <w:p>
      <w:pPr>
        <w:spacing w:line="360" w:lineRule="auto"/>
        <w:textAlignment w:val="center"/>
        <w:rPr>
          <w:color w:val="FF0000"/>
        </w:rPr>
      </w:pPr>
      <w:r>
        <w:rPr>
          <w:color w:val="FF0000"/>
        </w:rPr>
        <w:t>【5题详解】此时亚欧大陆受强大</w:t>
      </w:r>
      <w:r>
        <w:rPr>
          <w:color w:val="FF000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cstate="print"/>
                    <a:stretch>
                      <a:fillRect/>
                    </a:stretch>
                  </pic:blipFill>
                  <pic:spPr>
                    <a:xfrm>
                      <a:off x="0" y="0"/>
                      <a:ext cx="133350" cy="177800"/>
                    </a:xfrm>
                    <a:prstGeom prst="rect">
                      <a:avLst/>
                    </a:prstGeom>
                  </pic:spPr>
                </pic:pic>
              </a:graphicData>
            </a:graphic>
          </wp:inline>
        </w:drawing>
      </w:r>
      <w:r>
        <w:rPr>
          <w:color w:val="FF0000"/>
        </w:rPr>
        <w:t>高压控制，为北半球冬季，BC错误；北京处在高压脊附近，不可能阴雨连绵，A错误；北京等压线密集，风力大，冬季气温低，D正确，所以选D。</w:t>
      </w:r>
    </w:p>
    <w:p>
      <w:pPr>
        <w:spacing w:line="360" w:lineRule="auto"/>
        <w:textAlignment w:val="center"/>
        <w:rPr>
          <w:color w:val="FF0000"/>
        </w:rPr>
      </w:pPr>
      <w:r>
        <w:rPr>
          <w:color w:val="FF0000"/>
        </w:rPr>
        <w:t>【6题详解】根据上一题分析，为北半球冬季，A错误；受反气旋控制多晴朗天气，B错误；冬季气温低，对流较弱，不可能是对流雨，D错误；冬季来自陆地的西北风经渤海的增温增湿，受地形的抬升，形成地形雨，C正确。所以选C。</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美国民航的航线设置由早期的“点对点模式”逐渐演变为现代的“枢纽模式”，航线通常为“出发地-枢纽机场-目的地”。亚特兰大机场是著名的枢纽机场，被称为世界最繁忙机场，2018年客流量达到1亿740万人次。左图为航线模式图，右图为亚特兰大国际机场和纽约国际机场的位置及内部空间结构图。据此完成下列小题。</w:t>
      </w:r>
    </w:p>
    <w:p>
      <w:pPr>
        <w:spacing w:line="360" w:lineRule="auto"/>
        <w:jc w:val="left"/>
        <w:textAlignment w:val="center"/>
        <w:rPr>
          <w:color w:val="000000"/>
        </w:rPr>
      </w:pPr>
      <w:r>
        <w:rPr>
          <w:color w:val="000000"/>
        </w:rPr>
        <w:drawing>
          <wp:inline distT="0" distB="0" distL="114300" distR="114300">
            <wp:extent cx="2133600" cy="2238375"/>
            <wp:effectExtent l="0" t="0" r="0" b="9525"/>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9" cstate="print"/>
                    <a:stretch>
                      <a:fillRect/>
                    </a:stretch>
                  </pic:blipFill>
                  <pic:spPr>
                    <a:xfrm>
                      <a:off x="0" y="0"/>
                      <a:ext cx="2133600" cy="2238375"/>
                    </a:xfrm>
                    <a:prstGeom prst="rect">
                      <a:avLst/>
                    </a:prstGeom>
                  </pic:spPr>
                </pic:pic>
              </a:graphicData>
            </a:graphic>
          </wp:inline>
        </w:drawing>
      </w:r>
      <w:r>
        <w:rPr>
          <w:color w:val="000000"/>
        </w:rPr>
        <w:drawing>
          <wp:inline distT="0" distB="0" distL="114300" distR="114300">
            <wp:extent cx="3562350" cy="22669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 cstate="print"/>
                    <a:stretch>
                      <a:fillRect/>
                    </a:stretch>
                  </pic:blipFill>
                  <pic:spPr>
                    <a:xfrm>
                      <a:off x="0" y="0"/>
                      <a:ext cx="3562350" cy="2266950"/>
                    </a:xfrm>
                    <a:prstGeom prst="rect">
                      <a:avLst/>
                    </a:prstGeom>
                  </pic:spPr>
                </pic:pic>
              </a:graphicData>
            </a:graphic>
          </wp:inline>
        </w:drawing>
      </w:r>
    </w:p>
    <w:p>
      <w:pPr>
        <w:spacing w:line="360" w:lineRule="auto"/>
        <w:jc w:val="left"/>
        <w:textAlignment w:val="center"/>
        <w:rPr>
          <w:rFonts w:ascii="宋体" w:hAnsi="宋体"/>
          <w:color w:val="000000"/>
        </w:rPr>
      </w:pPr>
      <w:r>
        <w:rPr>
          <w:color w:val="000000"/>
        </w:rPr>
        <w:t xml:space="preserve">7. </w:t>
      </w:r>
      <w:r>
        <w:rPr>
          <w:rFonts w:ascii="宋体" w:hAnsi="宋体"/>
          <w:color w:val="000000"/>
        </w:rPr>
        <w:t>与纽约机场相比，亚特兰大机场客运业务发达的优势条件是（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机场基础设施健全</w:t>
      </w:r>
      <w:r>
        <w:rPr>
          <w:color w:val="000000"/>
        </w:rPr>
        <w:tab/>
      </w:r>
      <w:r>
        <w:rPr>
          <w:color w:val="000000"/>
        </w:rPr>
        <w:t xml:space="preserve">B. </w:t>
      </w:r>
      <w:r>
        <w:rPr>
          <w:rFonts w:ascii="宋体" w:hAnsi="宋体"/>
          <w:color w:val="000000"/>
        </w:rPr>
        <w:t>城市等级较高</w:t>
      </w:r>
      <w:r>
        <w:rPr>
          <w:color w:val="000000"/>
        </w:rPr>
        <w:tab/>
      </w:r>
      <w:r>
        <w:rPr>
          <w:color w:val="000000"/>
        </w:rPr>
        <w:t xml:space="preserve">C. </w:t>
      </w:r>
      <w:r>
        <w:rPr>
          <w:rFonts w:ascii="宋体" w:hAnsi="宋体"/>
          <w:color w:val="000000"/>
        </w:rPr>
        <w:t>便于跨大西洋航线中转</w:t>
      </w:r>
      <w:r>
        <w:rPr>
          <w:color w:val="000000"/>
        </w:rPr>
        <w:tab/>
      </w:r>
      <w:r>
        <w:rPr>
          <w:color w:val="000000"/>
        </w:rPr>
        <w:t xml:space="preserve">D. </w:t>
      </w:r>
      <w:r>
        <w:rPr>
          <w:rFonts w:ascii="宋体" w:hAnsi="宋体"/>
          <w:color w:val="000000"/>
        </w:rPr>
        <w:t>政务旅行游客较多</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与亚特兰大机场相比，纽约机场跑道设置的优势是（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可同时起降航班多</w:t>
      </w:r>
      <w:r>
        <w:rPr>
          <w:color w:val="000000"/>
        </w:rPr>
        <w:tab/>
      </w:r>
      <w:r>
        <w:rPr>
          <w:color w:val="000000"/>
        </w:rPr>
        <w:t xml:space="preserve">B. </w:t>
      </w:r>
      <w:r>
        <w:rPr>
          <w:rFonts w:ascii="宋体" w:hAnsi="宋体"/>
          <w:color w:val="000000"/>
        </w:rPr>
        <w:t>起降航班吨位大</w:t>
      </w:r>
      <w:r>
        <w:rPr>
          <w:color w:val="000000"/>
        </w:rPr>
        <w:tab/>
      </w:r>
      <w:r>
        <w:rPr>
          <w:color w:val="000000"/>
        </w:rPr>
        <w:t xml:space="preserve">C. </w:t>
      </w:r>
      <w:r>
        <w:rPr>
          <w:rFonts w:ascii="宋体" w:hAnsi="宋体"/>
          <w:color w:val="000000"/>
        </w:rPr>
        <w:t>对风向适应能力强</w:t>
      </w:r>
      <w:r>
        <w:rPr>
          <w:color w:val="000000"/>
        </w:rPr>
        <w:tab/>
      </w:r>
      <w:r>
        <w:rPr>
          <w:color w:val="000000"/>
        </w:rPr>
        <w:t xml:space="preserve">D. </w:t>
      </w:r>
      <w:r>
        <w:rPr>
          <w:rFonts w:ascii="宋体" w:hAnsi="宋体"/>
          <w:color w:val="000000"/>
        </w:rPr>
        <w:t>冰雪灾害影响小</w:t>
      </w:r>
    </w:p>
    <w:p>
      <w:pPr>
        <w:spacing w:line="360" w:lineRule="auto"/>
        <w:textAlignment w:val="center"/>
        <w:rPr>
          <w:color w:val="FF0000"/>
        </w:rPr>
      </w:pPr>
      <w:r>
        <w:rPr>
          <w:color w:val="FF0000"/>
        </w:rPr>
        <w:t>【7题详解】从图中可看出纽约的机场候机服务区比亚特兰大的候机服务区小，且亚特兰大候机服务区两侧是跑道，乘客可以更快速的进入飞机，反映了亚特兰大的机场基础设施更健全，A正确；纽约是美国第一大城市，城市等级较亚特兰大高，B错；从图中可看出纽约地处大西洋的西岸，纽约更便于跨大西洋航线中转，而亚特兰大国际机场的航班绝大部分是国内航班，C错；纽约有众多的国际组织，政务旅行游客航班纽约的应更多，D错。</w:t>
      </w:r>
    </w:p>
    <w:p>
      <w:pPr>
        <w:spacing w:line="360" w:lineRule="auto"/>
        <w:textAlignment w:val="center"/>
        <w:rPr>
          <w:color w:val="FF0000"/>
        </w:rPr>
      </w:pPr>
      <w:r>
        <w:rPr>
          <w:color w:val="FF0000"/>
        </w:rPr>
        <w:t>【8题详解】从图中可看出美国亚特兰大国际机场的跑道是平行的跑道，而纽约国际机场是交叉的跑道，由于以前的运输飞机重量轻，起飞和着陆期间对于侧风要求较高，为提高机场运行保障能力，机场一般都会根据风向统计数据建设交叉跑道，故与亚特兰大机场相比，纽约机场跑道设置的优势是对风向适应能力强，故C正确，ABD错误。</w:t>
      </w:r>
    </w:p>
    <w:p>
      <w:pPr>
        <w:spacing w:line="360" w:lineRule="auto"/>
        <w:ind w:firstLine="435"/>
        <w:jc w:val="left"/>
        <w:textAlignment w:val="center"/>
        <w:rPr>
          <w:rFonts w:ascii="楷体" w:hAnsi="楷体" w:eastAsia="楷体" w:cs="楷体"/>
          <w:color w:val="000000"/>
        </w:rPr>
      </w:pPr>
      <w:r>
        <w:rPr>
          <w:rFonts w:ascii="楷体" w:hAnsi="楷体" w:eastAsia="楷体" w:cs="楷体"/>
          <w:color w:val="000000"/>
        </w:rPr>
        <w:t>小叶章为长白山岳桦林下伴生草本优势植被，升温会抑制其生长。1986年风灾使长白山岳桦林带形成风倒区（树木大量倒伏）。其后小叶章侵入西坡高山苔原带，形成小叶章斑块，而其他坡向未见此现象。长白山西坡高山苔原带降水丰富，生长季（6-9月）降水量可达958mm,多暴雨，植被覆盖率高，地表多疏松火山喷发物。据此完成下面小题。</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1986年风灾在长白山西坡形成风倒区对小叶章生长的有利影响是（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生存空间增大</w:t>
      </w:r>
      <w:r>
        <w:rPr>
          <w:color w:val="000000"/>
        </w:rPr>
        <w:tab/>
      </w:r>
      <w:r>
        <w:rPr>
          <w:color w:val="000000"/>
        </w:rPr>
        <w:t xml:space="preserve">B. </w:t>
      </w:r>
      <w:r>
        <w:rPr>
          <w:rFonts w:ascii="宋体" w:hAnsi="宋体"/>
          <w:color w:val="000000"/>
        </w:rPr>
        <w:t>水分条件改善</w:t>
      </w:r>
      <w:r>
        <w:rPr>
          <w:color w:val="000000"/>
        </w:rPr>
        <w:tab/>
      </w:r>
      <w:r>
        <w:rPr>
          <w:color w:val="000000"/>
        </w:rPr>
        <w:t xml:space="preserve">C. </w:t>
      </w:r>
      <w:r>
        <w:rPr>
          <w:rFonts w:ascii="宋体" w:hAnsi="宋体"/>
          <w:color w:val="000000"/>
        </w:rPr>
        <w:t>光合作用增强</w:t>
      </w:r>
      <w:r>
        <w:rPr>
          <w:color w:val="000000"/>
        </w:rPr>
        <w:tab/>
      </w:r>
      <w:r>
        <w:rPr>
          <w:color w:val="000000"/>
        </w:rPr>
        <w:t xml:space="preserve">D. </w:t>
      </w:r>
      <w:r>
        <w:rPr>
          <w:rFonts w:ascii="宋体" w:hAnsi="宋体"/>
          <w:color w:val="000000"/>
        </w:rPr>
        <w:t>种间竞争减弱</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全球气候变暖背景下，小叶章侵入长白山西坡高山苔原带的主要原因是（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气温升高</w:t>
      </w:r>
      <w:r>
        <w:rPr>
          <w:color w:val="000000"/>
        </w:rPr>
        <w:tab/>
      </w:r>
      <w:r>
        <w:rPr>
          <w:color w:val="000000"/>
        </w:rPr>
        <w:t xml:space="preserve">B. </w:t>
      </w:r>
      <w:r>
        <w:rPr>
          <w:rFonts w:ascii="宋体" w:hAnsi="宋体"/>
          <w:color w:val="000000"/>
        </w:rPr>
        <w:t>风力强劲</w:t>
      </w:r>
      <w:r>
        <w:rPr>
          <w:color w:val="000000"/>
        </w:rPr>
        <w:tab/>
      </w:r>
      <w:r>
        <w:rPr>
          <w:color w:val="000000"/>
        </w:rPr>
        <w:t xml:space="preserve">C. </w:t>
      </w:r>
      <w:r>
        <w:rPr>
          <w:rFonts w:ascii="宋体" w:hAnsi="宋体"/>
          <w:color w:val="000000"/>
        </w:rPr>
        <w:t>积雪减少</w:t>
      </w:r>
      <w:r>
        <w:rPr>
          <w:color w:val="000000"/>
        </w:rPr>
        <w:tab/>
      </w:r>
      <w:r>
        <w:rPr>
          <w:color w:val="000000"/>
        </w:rPr>
        <w:t xml:space="preserve">D. </w:t>
      </w:r>
      <w:r>
        <w:rPr>
          <w:rFonts w:ascii="宋体" w:hAnsi="宋体"/>
          <w:color w:val="000000"/>
        </w:rPr>
        <w:t>土地广布</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目前，小叶章的侵入使长白山西坡苔原带植物群落（   ）</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数量增多，种类减少</w:t>
      </w:r>
      <w:r>
        <w:rPr>
          <w:color w:val="000000"/>
        </w:rPr>
        <w:tab/>
      </w:r>
      <w:r>
        <w:rPr>
          <w:color w:val="000000"/>
        </w:rPr>
        <w:t xml:space="preserve">B. </w:t>
      </w:r>
      <w:r>
        <w:rPr>
          <w:rFonts w:ascii="宋体" w:hAnsi="宋体"/>
          <w:color w:val="000000"/>
        </w:rPr>
        <w:t>数量减少，种类减少</w:t>
      </w:r>
    </w:p>
    <w:p>
      <w:pPr>
        <w:tabs>
          <w:tab w:val="left" w:pos="4873"/>
        </w:tabs>
        <w:spacing w:line="360" w:lineRule="auto"/>
        <w:jc w:val="left"/>
        <w:textAlignment w:val="center"/>
        <w:rPr>
          <w:rFonts w:ascii="宋体" w:hAnsi="宋体"/>
          <w:color w:val="000000"/>
        </w:rPr>
      </w:pPr>
      <w:r>
        <w:rPr>
          <w:color w:val="000000"/>
        </w:rPr>
        <w:t>C</w:t>
      </w:r>
      <w:r>
        <w:rPr>
          <w:color w:val="000000"/>
          <w:position w:val="-22"/>
        </w:rPr>
        <w:drawing>
          <wp:inline distT="0" distB="0" distL="114300" distR="114300">
            <wp:extent cx="31750" cy="889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1"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数量增多，种类增多</w:t>
      </w:r>
      <w:r>
        <w:rPr>
          <w:color w:val="000000"/>
        </w:rPr>
        <w:tab/>
      </w:r>
      <w:r>
        <w:rPr>
          <w:color w:val="000000"/>
        </w:rPr>
        <w:t xml:space="preserve">D. </w:t>
      </w:r>
      <w:r>
        <w:rPr>
          <w:rFonts w:ascii="宋体" w:hAnsi="宋体"/>
          <w:color w:val="000000"/>
        </w:rPr>
        <w:t>数量减少，种类增多</w:t>
      </w:r>
    </w:p>
    <w:p>
      <w:pPr>
        <w:spacing w:line="360" w:lineRule="auto"/>
        <w:textAlignment w:val="center"/>
        <w:rPr>
          <w:color w:val="FF0000"/>
        </w:rPr>
      </w:pPr>
      <w:r>
        <w:rPr>
          <w:color w:val="FF0000"/>
        </w:rPr>
        <w:t>【9题详解】本题考查植物生长的环境条件。小叶章为草本植物，植株生长所需空间不会太大，树木在倾倒前后不会对小叶章的生存空间造成太大影响，A错误。树木倒伏后，阳光直达地表，地表增温，蒸发加强，水分条件反而会变差，B错误。植物群落中优势群种主要取决于对阳光资源的争夺，桦林高大，与小叶章在争夺阳光资源的过程中取得优势，小叶章成为劣势种群；树木大量倒伏地区，小叶章接受到的阳光增多，对其生长最有利，C正确。树木倒伏后，喜阳的草本植物成为优势物种，大量其他草本植物也开始生长，种间竞争加剧，D错误。综上，选C。</w:t>
      </w:r>
    </w:p>
    <w:p>
      <w:pPr>
        <w:spacing w:line="360" w:lineRule="auto"/>
        <w:textAlignment w:val="center"/>
        <w:rPr>
          <w:color w:val="FF0000"/>
        </w:rPr>
      </w:pPr>
      <w:r>
        <w:rPr>
          <w:color w:val="FF0000"/>
        </w:rPr>
        <w:t>【10题详解】本题考查植被演替的原因。材料描述：升温会抑制其生长，且对各坡向而言，气温均升高，故气温升高应该不是小叶章侵入长白山西坡高山苔原带的主要原因，A错误；风力强劲不利于草本植物生长，B错误；由材料可知，长白山西坡地表多疏松的火山喷发物，裸地较多，土地广布，再加上降水较多，故适宜小叶章生长，D正确；小叶章生长期主要为夏季，苔原带夏季时积雪已融化，故积雪减少不是小叶章入侵的原因，C错误。综上，选D。</w:t>
      </w:r>
    </w:p>
    <w:p>
      <w:pPr>
        <w:spacing w:line="360" w:lineRule="auto"/>
        <w:textAlignment w:val="center"/>
        <w:rPr>
          <w:color w:val="FF0000"/>
        </w:rPr>
      </w:pPr>
      <w:r>
        <w:rPr>
          <w:color w:val="FF0000"/>
        </w:rPr>
        <w:t>【11题详解】本题考查植物群落的变化。长白山西坡为苔原带，在小叶章（新物种）侵入后，植被种类增多，A、B错误；由于小叶章更容易大量侵入广阔的裸地，植被数量大量增加，C正确，D错误。故选C。</w:t>
      </w:r>
    </w:p>
    <w:p>
      <w:pPr>
        <w:spacing w:line="360" w:lineRule="auto"/>
        <w:jc w:val="center"/>
        <w:textAlignment w:val="center"/>
        <w:rPr>
          <w:rFonts w:ascii="宋体" w:hAnsi="宋体"/>
          <w:b/>
          <w:color w:val="000000"/>
          <w:sz w:val="24"/>
        </w:rPr>
      </w:pPr>
      <w:r>
        <w:rPr>
          <w:rFonts w:ascii="宋体" w:hAnsi="宋体"/>
          <w:b/>
          <w:color w:val="000000"/>
          <w:sz w:val="24"/>
        </w:rPr>
        <w:t>第II卷（非选择题共160分）</w:t>
      </w:r>
    </w:p>
    <w:p>
      <w:pPr>
        <w:spacing w:line="360" w:lineRule="auto"/>
        <w:jc w:val="left"/>
        <w:textAlignment w:val="center"/>
        <w:rPr>
          <w:rFonts w:ascii="宋体" w:hAnsi="宋体"/>
          <w:b/>
          <w:color w:val="000000"/>
          <w:sz w:val="24"/>
        </w:rPr>
      </w:pPr>
      <w:r>
        <w:rPr>
          <w:rFonts w:ascii="宋体" w:hAnsi="宋体"/>
          <w:b/>
          <w:color w:val="000000"/>
          <w:sz w:val="24"/>
        </w:rPr>
        <w:t>二、非选择题：共160分。第36~42题为必考题，每个试题考生都必须作答。第43~47题为选考题，考生根据要求作答。</w:t>
      </w:r>
    </w:p>
    <w:p>
      <w:pPr>
        <w:spacing w:line="360" w:lineRule="auto"/>
        <w:jc w:val="left"/>
        <w:textAlignment w:val="center"/>
        <w:rPr>
          <w:rFonts w:ascii="宋体" w:hAnsi="宋体"/>
          <w:b/>
          <w:color w:val="000000"/>
          <w:sz w:val="24"/>
        </w:rPr>
      </w:pPr>
      <w:r>
        <w:rPr>
          <w:rFonts w:ascii="宋体" w:hAnsi="宋体"/>
          <w:b/>
          <w:color w:val="000000"/>
          <w:sz w:val="24"/>
        </w:rPr>
        <w:t>（一）必考题：共135分。</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阅读图文材料，完成下列要求。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太阳能发电主要有光伏、光热两种方式，光伏发电技术相对成熟，光热发电处于创新发展阶段。光伏发电是利用太阳能电池板将光能直接转化为电能。光热发电是利用大规模定日镜场将太阳能转换成热能，将熔盐物质加热并进行储存（可储热7--15小时）,再根据电网调度指令，利用熔盐与水进行热交换后产生高温高压的蒸汽驱动发电机24小时不间断发电。2018年12月30日中国首个大型太阳能光热电站在柴达木盆地的德令哈市发电并网成功，该项目占地相当于360多个标准足球场的面积，由太阳岛（有25万片共62万平方米反光镜收集热量，为保障集热效果，镜面需不定期清洗）、储热岛、发电岛等组成。图是太阳岛和储热岛景观图甲，图乙是德令哈市及周边地区图。（年太阳辐射单位：兆焦／平方米）</w:t>
      </w:r>
    </w:p>
    <w:p>
      <w:pPr>
        <w:spacing w:line="360" w:lineRule="auto"/>
        <w:jc w:val="left"/>
        <w:textAlignment w:val="center"/>
        <w:rPr>
          <w:color w:val="000000"/>
        </w:rPr>
      </w:pPr>
      <w:r>
        <w:rPr>
          <w:color w:val="000000"/>
        </w:rPr>
        <w:drawing>
          <wp:inline distT="0" distB="0" distL="114300" distR="114300">
            <wp:extent cx="5238750" cy="1702435"/>
            <wp:effectExtent l="0" t="0" r="0" b="12065"/>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卷、教案、课件、论文、素材以及各类教学资源下载，还有大量而丰富的教学相关资讯！"/>
                    <pic:cNvPicPr>
                      <a:picLocks noChangeAspect="1"/>
                    </pic:cNvPicPr>
                  </pic:nvPicPr>
                  <pic:blipFill>
                    <a:blip r:embed="rId12" cstate="print"/>
                    <a:stretch>
                      <a:fillRect/>
                    </a:stretch>
                  </pic:blipFill>
                  <pic:spPr>
                    <a:xfrm>
                      <a:off x="0" y="0"/>
                      <a:ext cx="5238750" cy="1702999"/>
                    </a:xfrm>
                    <a:prstGeom prst="rect">
                      <a:avLst/>
                    </a:prstGeom>
                  </pic:spPr>
                </pic:pic>
              </a:graphicData>
            </a:graphic>
          </wp:inline>
        </w:drawing>
      </w:r>
    </w:p>
    <w:p>
      <w:pPr>
        <w:spacing w:line="360" w:lineRule="auto"/>
        <w:jc w:val="left"/>
        <w:textAlignment w:val="center"/>
        <w:rPr>
          <w:color w:val="000000"/>
        </w:rPr>
      </w:pPr>
      <w:r>
        <w:rPr>
          <w:color w:val="000000"/>
        </w:rPr>
        <w:drawing>
          <wp:inline distT="0" distB="0" distL="114300" distR="114300">
            <wp:extent cx="4657725" cy="2733675"/>
            <wp:effectExtent l="0" t="0" r="9525"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3" cstate="print"/>
                    <a:stretch>
                      <a:fillRect/>
                    </a:stretch>
                  </pic:blipFill>
                  <pic:spPr>
                    <a:xfrm>
                      <a:off x="0" y="0"/>
                      <a:ext cx="4657725" cy="2733675"/>
                    </a:xfrm>
                    <a:prstGeom prst="rect">
                      <a:avLst/>
                    </a:prstGeom>
                  </pic:spPr>
                </pic:pic>
              </a:graphicData>
            </a:graphic>
          </wp:inline>
        </w:drawing>
      </w:r>
    </w:p>
    <w:p>
      <w:pPr>
        <w:spacing w:line="360" w:lineRule="auto"/>
        <w:jc w:val="left"/>
        <w:textAlignment w:val="center"/>
        <w:rPr>
          <w:rFonts w:ascii="宋体" w:hAnsi="宋体"/>
          <w:color w:val="000000"/>
        </w:rPr>
      </w:pPr>
      <w:r>
        <w:rPr>
          <w:color w:val="000000"/>
        </w:rPr>
        <w:t>（1）</w:t>
      </w:r>
      <w:r>
        <w:rPr>
          <w:rFonts w:ascii="宋体" w:hAnsi="宋体"/>
          <w:color w:val="000000"/>
        </w:rPr>
        <w:t>与太阳能光伏发电相比，指出太阳能光热发电的优势。</w:t>
      </w:r>
    </w:p>
    <w:p>
      <w:pPr>
        <w:spacing w:line="360" w:lineRule="auto"/>
        <w:jc w:val="left"/>
        <w:textAlignment w:val="center"/>
        <w:rPr>
          <w:rFonts w:ascii="宋体" w:hAnsi="宋体"/>
          <w:color w:val="000000"/>
        </w:rPr>
      </w:pPr>
      <w:r>
        <w:rPr>
          <w:color w:val="000000"/>
        </w:rPr>
        <w:t>（2）</w:t>
      </w:r>
      <w:r>
        <w:rPr>
          <w:rFonts w:ascii="宋体" w:hAnsi="宋体"/>
          <w:color w:val="000000"/>
        </w:rPr>
        <w:t>说明德令哈兴建大型太阳能光热电站有利的自然条件。</w:t>
      </w:r>
    </w:p>
    <w:p>
      <w:pPr>
        <w:spacing w:line="360" w:lineRule="auto"/>
        <w:jc w:val="left"/>
        <w:textAlignment w:val="center"/>
        <w:rPr>
          <w:rFonts w:ascii="宋体" w:hAnsi="宋体"/>
          <w:color w:val="000000"/>
        </w:rPr>
      </w:pPr>
      <w:r>
        <w:rPr>
          <w:color w:val="000000"/>
        </w:rPr>
        <w:t>（3）</w:t>
      </w:r>
      <w:r>
        <w:rPr>
          <w:rFonts w:ascii="宋体" w:hAnsi="宋体"/>
          <w:color w:val="000000"/>
        </w:rPr>
        <w:t>分析德令哈兴建大型太阳能光热电站不利的区位条件。</w:t>
      </w:r>
    </w:p>
    <w:p>
      <w:pPr>
        <w:spacing w:line="360" w:lineRule="auto"/>
        <w:jc w:val="left"/>
        <w:textAlignment w:val="center"/>
        <w:rPr>
          <w:rFonts w:ascii="宋体" w:hAnsi="宋体"/>
          <w:color w:val="000000"/>
        </w:rPr>
      </w:pPr>
      <w:r>
        <w:rPr>
          <w:color w:val="000000"/>
        </w:rPr>
        <w:t>（4）</w:t>
      </w:r>
      <w:r>
        <w:rPr>
          <w:rFonts w:ascii="宋体" w:hAnsi="宋体"/>
          <w:color w:val="000000"/>
        </w:rPr>
        <w:t>大型工程建设对地区社会经济和生态环境产生多方面的影响。请在下列两个问题中，选择其中一个问题作答。</w:t>
      </w:r>
    </w:p>
    <w:p>
      <w:pPr>
        <w:spacing w:line="360" w:lineRule="auto"/>
        <w:jc w:val="left"/>
        <w:textAlignment w:val="center"/>
        <w:rPr>
          <w:rFonts w:ascii="宋体" w:hAnsi="宋体"/>
          <w:color w:val="000000"/>
        </w:rPr>
      </w:pPr>
      <w:r>
        <w:rPr>
          <w:rFonts w:ascii="宋体" w:hAnsi="宋体"/>
          <w:color w:val="000000"/>
        </w:rPr>
        <w:t>问题①：简述建设大型太阳能光热电站对当地社会经济的有利影响。</w:t>
      </w:r>
    </w:p>
    <w:p>
      <w:pPr>
        <w:spacing w:line="360" w:lineRule="auto"/>
        <w:jc w:val="left"/>
        <w:textAlignment w:val="center"/>
        <w:rPr>
          <w:rFonts w:ascii="宋体" w:hAnsi="宋体"/>
          <w:color w:val="000000"/>
        </w:rPr>
      </w:pPr>
      <w:r>
        <w:rPr>
          <w:rFonts w:ascii="宋体" w:hAnsi="宋体"/>
          <w:color w:val="000000"/>
        </w:rPr>
        <w:t>问题②：推测大规模建设太阳能光热电站对当地生态环境的不利影响。</w:t>
      </w:r>
    </w:p>
    <w:p>
      <w:pPr>
        <w:spacing w:line="360" w:lineRule="auto"/>
        <w:textAlignment w:val="center"/>
        <w:rPr>
          <w:rFonts w:ascii="宋体" w:hAnsi="宋体"/>
          <w:color w:val="FF0000"/>
        </w:rPr>
      </w:pPr>
      <w:r>
        <w:rPr>
          <w:color w:val="FF0000"/>
        </w:rPr>
        <w:t>【答案】（1）</w:t>
      </w:r>
      <w:r>
        <w:rPr>
          <w:rFonts w:ascii="宋体" w:hAnsi="宋体"/>
          <w:color w:val="FF0000"/>
        </w:rPr>
        <w:t>（对天气的依赖减弱，热能易储存）可在多云条件下稳定发电；可在晚上连续发电；可根据电网负荷需求调峰发电。</w:t>
      </w:r>
      <w:r>
        <w:rPr>
          <w:color w:val="FF0000"/>
        </w:rPr>
        <w:t xml:space="preserve">    </w:t>
      </w:r>
    </w:p>
    <w:p>
      <w:pPr>
        <w:spacing w:line="360" w:lineRule="auto"/>
        <w:textAlignment w:val="center"/>
        <w:rPr>
          <w:rFonts w:ascii="宋体" w:hAnsi="宋体"/>
          <w:color w:val="FF0000"/>
        </w:rPr>
      </w:pPr>
      <w:r>
        <w:rPr>
          <w:color w:val="FF0000"/>
        </w:rPr>
        <w:t>（2）</w:t>
      </w:r>
      <w:r>
        <w:rPr>
          <w:rFonts w:ascii="宋体" w:hAnsi="宋体"/>
          <w:color w:val="FF0000"/>
        </w:rPr>
        <w:t>年太阳辐射量大，太阳能资源丰富；地形平坦，戈壁、荒漠广布或可利用土地广阔；周边盐湖众多，盐类资源丰富；靠近河湖，供水条件较好</w:t>
      </w:r>
      <w:r>
        <w:rPr>
          <w:rFonts w:ascii="宋体" w:hAnsi="宋体"/>
          <w:color w:val="FF0000"/>
          <w:position w:val="-12"/>
        </w:rPr>
        <w:drawing>
          <wp:inline distT="0" distB="0" distL="114300" distR="114300">
            <wp:extent cx="127000" cy="76200"/>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4" cstate="print"/>
                    <a:stretch>
                      <a:fillRect/>
                    </a:stretch>
                  </pic:blipFill>
                  <pic:spPr>
                    <a:xfrm>
                      <a:off x="0" y="0"/>
                      <a:ext cx="127000" cy="76200"/>
                    </a:xfrm>
                    <a:prstGeom prst="rect">
                      <a:avLst/>
                    </a:prstGeom>
                  </pic:spPr>
                </pic:pic>
              </a:graphicData>
            </a:graphic>
          </wp:inline>
        </w:drawing>
      </w:r>
      <w:r>
        <w:rPr>
          <w:color w:val="FF0000"/>
        </w:rPr>
        <w:t xml:space="preserve">    </w:t>
      </w:r>
    </w:p>
    <w:p>
      <w:pPr>
        <w:spacing w:line="360" w:lineRule="auto"/>
        <w:textAlignment w:val="center"/>
        <w:rPr>
          <w:rFonts w:ascii="宋体" w:hAnsi="宋体"/>
          <w:color w:val="FF0000"/>
        </w:rPr>
      </w:pPr>
      <w:r>
        <w:rPr>
          <w:color w:val="FF0000"/>
        </w:rPr>
        <w:t>（3）</w:t>
      </w:r>
      <w:r>
        <w:rPr>
          <w:rFonts w:ascii="宋体" w:hAnsi="宋体"/>
          <w:color w:val="FF0000"/>
        </w:rPr>
        <w:t>当地（经济落后，人口稀少）电能需求小；距东部（用电市场）距离远，输电成本高；当地基础设施（如电网等）不足；（施工困难）工程建设成本高（投资大），当地资金不足。</w:t>
      </w:r>
      <w:r>
        <w:rPr>
          <w:color w:val="FF0000"/>
        </w:rPr>
        <w:t xml:space="preserve">    </w:t>
      </w:r>
    </w:p>
    <w:p>
      <w:pPr>
        <w:spacing w:line="360" w:lineRule="auto"/>
        <w:textAlignment w:val="center"/>
        <w:rPr>
          <w:rFonts w:ascii="宋体" w:hAnsi="宋体"/>
          <w:color w:val="FF0000"/>
        </w:rPr>
      </w:pPr>
      <w:r>
        <w:rPr>
          <w:color w:val="FF0000"/>
        </w:rPr>
        <w:t>（4）</w:t>
      </w:r>
      <w:r>
        <w:rPr>
          <w:rFonts w:ascii="宋体" w:hAnsi="宋体"/>
          <w:color w:val="FF0000"/>
        </w:rPr>
        <w:t>问题①：提供就业机会，增加经济收入；带动发电等相关产业发展；促进区域基础设施建设；为生产生活提供电能。问题②：（侵占、破坏野生动物的栖息地，高温、蒸汽伤害空中飞鸟）生物多样性减少；（清洗反光镜面，生产水蒸汽驱动发电机，水冷发电机）加剧水资源紧张；（反光镜面）产生光污染</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阅读图文材料,完成下列要求。</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别德马湖是阿根廷南部巴塔哥尼亚高原上的一个湖底以基岩为主的湖泊，长80千米，宽15千米，面积1088km</w:t>
      </w:r>
      <w:r>
        <w:rPr>
          <w:rFonts w:ascii="楷体" w:hAnsi="楷体" w:eastAsia="楷体" w:cs="楷体"/>
          <w:color w:val="000000"/>
          <w:vertAlign w:val="superscript"/>
        </w:rPr>
        <w:t>2</w:t>
      </w:r>
      <w:r>
        <w:rPr>
          <w:rFonts w:ascii="楷体" w:hAnsi="楷体" w:eastAsia="楷体" w:cs="楷体"/>
          <w:color w:val="000000"/>
        </w:rPr>
        <w:t>。别德马湖是一个冰川湖，别德马冰川在其西端。别德马冰川在别德马湖的终点实测宽5千米。别德马湖的湖水经一条湖间河流注入阿根廷湖，然后经圣克鲁斯河注入大西洋。别德马湖自形成后湖水水位年变化一直较小。图为阿根廷别德马湖位置及其周边等高线地形图。</w:t>
      </w:r>
    </w:p>
    <w:p>
      <w:pPr>
        <w:spacing w:line="360" w:lineRule="auto"/>
        <w:jc w:val="left"/>
        <w:textAlignment w:val="center"/>
        <w:rPr>
          <w:color w:val="000000"/>
        </w:rPr>
      </w:pPr>
      <w:r>
        <w:rPr>
          <w:color w:val="000000"/>
        </w:rPr>
        <w:drawing>
          <wp:inline distT="0" distB="0" distL="114300" distR="114300">
            <wp:extent cx="5238750" cy="3164205"/>
            <wp:effectExtent l="0" t="0" r="0" b="17145"/>
            <wp:docPr id="100008" name="图片 1000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学科网(www.zxxk.com)--教育资源门户，提供试卷、教案、课件、论文、素材以及各类教学资源下载，还有大量而丰富的教学相关资讯！"/>
                    <pic:cNvPicPr>
                      <a:picLocks noChangeAspect="1"/>
                    </pic:cNvPicPr>
                  </pic:nvPicPr>
                  <pic:blipFill>
                    <a:blip r:embed="rId15" cstate="print"/>
                    <a:stretch>
                      <a:fillRect/>
                    </a:stretch>
                  </pic:blipFill>
                  <pic:spPr>
                    <a:xfrm>
                      <a:off x="0" y="0"/>
                      <a:ext cx="5238750" cy="3164400"/>
                    </a:xfrm>
                    <a:prstGeom prst="rect">
                      <a:avLst/>
                    </a:prstGeom>
                  </pic:spPr>
                </pic:pic>
              </a:graphicData>
            </a:graphic>
          </wp:inline>
        </w:drawing>
      </w:r>
    </w:p>
    <w:p>
      <w:pPr>
        <w:spacing w:line="360" w:lineRule="auto"/>
        <w:jc w:val="left"/>
        <w:textAlignment w:val="center"/>
        <w:rPr>
          <w:rFonts w:ascii="宋体" w:hAnsi="宋体"/>
          <w:color w:val="000000"/>
        </w:rPr>
      </w:pPr>
      <w:r>
        <w:rPr>
          <w:color w:val="000000"/>
        </w:rPr>
        <w:t>（1）</w:t>
      </w:r>
      <w:r>
        <w:rPr>
          <w:rFonts w:ascii="宋体" w:hAnsi="宋体"/>
          <w:color w:val="000000"/>
        </w:rPr>
        <w:t>说明别德马冰川在别德马湖成湖时期、蓄水时期、稳定时期的重要作用。</w:t>
      </w:r>
    </w:p>
    <w:p>
      <w:pPr>
        <w:spacing w:line="360" w:lineRule="auto"/>
        <w:jc w:val="left"/>
        <w:textAlignment w:val="center"/>
        <w:rPr>
          <w:rFonts w:ascii="宋体" w:hAnsi="宋体"/>
          <w:color w:val="000000"/>
        </w:rPr>
      </w:pPr>
      <w:r>
        <w:rPr>
          <w:color w:val="000000"/>
        </w:rPr>
        <w:t>（2）</w:t>
      </w:r>
      <w:r>
        <w:rPr>
          <w:rFonts w:ascii="宋体" w:hAnsi="宋体"/>
          <w:color w:val="000000"/>
        </w:rPr>
        <w:t>从水循环角度分析别德马湖水位年变化较小的主要原因。</w:t>
      </w:r>
    </w:p>
    <w:p>
      <w:pPr>
        <w:spacing w:line="360" w:lineRule="auto"/>
        <w:jc w:val="left"/>
        <w:textAlignment w:val="center"/>
        <w:rPr>
          <w:rFonts w:ascii="宋体" w:hAnsi="宋体"/>
          <w:color w:val="000000"/>
        </w:rPr>
      </w:pPr>
      <w:r>
        <w:rPr>
          <w:color w:val="000000"/>
        </w:rPr>
        <w:t>（3）</w:t>
      </w:r>
      <w:r>
        <w:rPr>
          <w:rFonts w:ascii="宋体" w:hAnsi="宋体"/>
          <w:color w:val="000000"/>
        </w:rPr>
        <w:t>别德马湖东、西部沿湖岸地区的外力作用差异较大，请给出差异结果并做合理解释。</w:t>
      </w:r>
    </w:p>
    <w:p>
      <w:pPr>
        <w:spacing w:line="360" w:lineRule="auto"/>
        <w:textAlignment w:val="center"/>
        <w:rPr>
          <w:rFonts w:ascii="宋体" w:hAnsi="宋体"/>
          <w:color w:val="FF0000"/>
        </w:rPr>
      </w:pPr>
      <w:r>
        <w:rPr>
          <w:color w:val="FF0000"/>
        </w:rPr>
        <w:t>【答案】（1）</w:t>
      </w:r>
      <w:r>
        <w:rPr>
          <w:rFonts w:ascii="宋体" w:hAnsi="宋体"/>
          <w:color w:val="FF0000"/>
        </w:rPr>
        <w:t>成湖时期，气候较冷，别德马冰川向东延伸，冰川向下刨蚀形成别德马湖盆；蓄水时期，气候变暖，别德马冰川东移部分消融，冰川融水汇集在别德马湖盆中；稳定时期，别德马冰川部分不断消融维持别德马湖湖水水量平衡。</w:t>
      </w:r>
      <w:r>
        <w:rPr>
          <w:color w:val="FF0000"/>
        </w:rPr>
        <w:t xml:space="preserve">    </w:t>
      </w:r>
    </w:p>
    <w:p>
      <w:pPr>
        <w:spacing w:line="360" w:lineRule="auto"/>
        <w:textAlignment w:val="center"/>
        <w:rPr>
          <w:rFonts w:ascii="宋体" w:hAnsi="宋体"/>
          <w:color w:val="FF0000"/>
        </w:rPr>
      </w:pPr>
      <w:r>
        <w:rPr>
          <w:color w:val="FF0000"/>
        </w:rPr>
        <w:t>（2）</w:t>
      </w:r>
      <w:r>
        <w:rPr>
          <w:rFonts w:ascii="宋体" w:hAnsi="宋体"/>
          <w:color w:val="FF0000"/>
        </w:rPr>
        <w:t>地势高，气温低，蒸发量小；湖底以基岩为主，向下渗漏少；地处（安第斯山）背风坡，多干热风天气，强降水天气少；气温低，冰川融水量小，入湖径流量变化小；湖东南端有外泄河流，湖水高于外泄口，可外泄多余水量。</w:t>
      </w:r>
      <w:r>
        <w:rPr>
          <w:color w:val="FF0000"/>
        </w:rPr>
        <w:t xml:space="preserve">    </w:t>
      </w:r>
    </w:p>
    <w:p>
      <w:pPr>
        <w:spacing w:line="360" w:lineRule="auto"/>
        <w:textAlignment w:val="center"/>
        <w:rPr>
          <w:rFonts w:ascii="宋体" w:hAnsi="宋体"/>
          <w:color w:val="FF0000"/>
        </w:rPr>
      </w:pPr>
      <w:r>
        <w:rPr>
          <w:color w:val="FF0000"/>
        </w:rPr>
        <w:t>（3）</w:t>
      </w:r>
      <w:r>
        <w:rPr>
          <w:rFonts w:ascii="宋体" w:hAnsi="宋体"/>
          <w:color w:val="FF0000"/>
        </w:rPr>
        <w:t>差异结果：西部以冰川和流水作用为主；东部以风化和风力作用为主。合理解释：别德马湖西部湖岸地处安第斯山脉别德马冰川东端前缘，地势高，坡度大，以冰川和流水侵蚀、堆积作用为主；东部湖岸地势低，坡度小，气候干旱，风速大，以风化和风力侵蚀、沉积作用为主。</w:t>
      </w:r>
    </w:p>
    <w:p>
      <w:pPr>
        <w:spacing w:line="360" w:lineRule="auto"/>
        <w:jc w:val="left"/>
        <w:textAlignment w:val="center"/>
        <w:rPr>
          <w:rFonts w:ascii="宋体" w:hAnsi="宋体"/>
          <w:b/>
          <w:color w:val="000000"/>
          <w:sz w:val="24"/>
        </w:rPr>
      </w:pPr>
      <w:r>
        <w:rPr>
          <w:rFonts w:ascii="宋体" w:hAnsi="宋体"/>
          <w:b/>
          <w:color w:val="000000"/>
          <w:sz w:val="24"/>
        </w:rPr>
        <w:t>（二）选考题：共25分。请考生从2道地理题、3道历史题中每科任选一题作答。如果多做，则每科按所做的第一题计分。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[地理------选修3:旅游地理]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云南文山坝美村的世外桃源景区,与陶渊明《桃花源记》描述的世外桃源场景完美对应。村子四面环山,水路是进出村子唯-的方式。乡村阡陌交通,景色怡人,自然景观和人文风情天人合一,但游览路线和景点区域缺乏整体规划,路线经过村民的现代式居住建筑，使游客“世外桃源”的沉浸式体验碎片化,打破了整体的沉浸式效果。</w:t>
      </w:r>
    </w:p>
    <w:p>
      <w:pPr>
        <w:spacing w:line="360" w:lineRule="auto"/>
        <w:jc w:val="left"/>
        <w:textAlignment w:val="center"/>
        <w:rPr>
          <w:rFonts w:ascii="宋体" w:hAnsi="宋体"/>
          <w:color w:val="000000"/>
        </w:rPr>
      </w:pPr>
      <w:r>
        <w:rPr>
          <w:rFonts w:ascii="宋体" w:hAnsi="宋体"/>
          <w:color w:val="000000"/>
        </w:rPr>
        <w:t>请你提出坝美村世外桃源景区旅游业进一步发展的措施。</w:t>
      </w:r>
    </w:p>
    <w:p>
      <w:pPr>
        <w:spacing w:line="360" w:lineRule="auto"/>
        <w:textAlignment w:val="center"/>
        <w:rPr>
          <w:rFonts w:ascii="宋体" w:hAnsi="宋体"/>
          <w:color w:val="FF0000"/>
        </w:rPr>
      </w:pPr>
      <w:r>
        <w:rPr>
          <w:color w:val="FF0000"/>
        </w:rPr>
        <w:t>【答案】</w:t>
      </w:r>
      <w:r>
        <w:rPr>
          <w:rFonts w:ascii="宋体" w:hAnsi="宋体"/>
          <w:color w:val="FF0000"/>
        </w:rPr>
        <w:t>加大基础设施建设，增加基础设备投资；对旅游项目推陈出新、突出特色，设计参与性强的旅游项目；招商引资，加大科技投入，对旅游景区进行整体规划；加强宣传促销，打响旅游品牌，提升景区的文化品位；培育旅游人才，提高旅游服务质量；制定法律法规，保护当地传统民居和文化。</w:t>
      </w:r>
    </w:p>
    <w:p>
      <w:pPr>
        <w:spacing w:line="360" w:lineRule="auto"/>
        <w:textAlignment w:val="center"/>
        <w:rPr>
          <w:rFonts w:ascii="宋体" w:hAnsi="宋体"/>
          <w:color w:val="000000"/>
        </w:rPr>
      </w:pPr>
    </w:p>
    <w:p>
      <w:pPr>
        <w:spacing w:line="360" w:lineRule="auto"/>
        <w:jc w:val="left"/>
        <w:textAlignment w:val="center"/>
        <w:rPr>
          <w:rFonts w:ascii="宋体" w:hAnsi="宋体"/>
          <w:color w:val="000000"/>
        </w:rPr>
      </w:pPr>
      <w:r>
        <w:rPr>
          <w:color w:val="000000"/>
        </w:rPr>
        <w:t xml:space="preserve">17. </w:t>
      </w:r>
      <w:r>
        <w:rPr>
          <w:rFonts w:ascii="宋体" w:hAnsi="宋体"/>
          <w:color w:val="000000"/>
        </w:rPr>
        <w:t>【地理——选修6：环境保护】］</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随着城市化的发展，新楼房建设数量越来越多，城市楼群密度越来越大，就需要不断拆除老旧楼房。目前很多高楼在拆除的时候，多选择爆破的方式（见下图）。大规模老旧建筑的拆除和爆破会带来较为严重的环境污染，影响城市人居环境和生态安全。</w:t>
      </w:r>
    </w:p>
    <w:p>
      <w:pPr>
        <w:spacing w:line="360" w:lineRule="auto"/>
        <w:jc w:val="left"/>
        <w:textAlignment w:val="center"/>
        <w:rPr>
          <w:color w:val="000000"/>
        </w:rPr>
      </w:pPr>
      <w:r>
        <w:rPr>
          <w:rFonts w:ascii="宋体" w:hAnsi="宋体"/>
          <w:color w:val="000000"/>
        </w:rPr>
        <w:drawing>
          <wp:inline distT="0" distB="0" distL="114300" distR="114300">
            <wp:extent cx="3314700" cy="2143125"/>
            <wp:effectExtent l="0" t="0" r="0"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6" cstate="print"/>
                    <a:stretch>
                      <a:fillRect/>
                    </a:stretch>
                  </pic:blipFill>
                  <pic:spPr>
                    <a:xfrm>
                      <a:off x="0" y="0"/>
                      <a:ext cx="3314700" cy="2143125"/>
                    </a:xfrm>
                    <a:prstGeom prst="rect">
                      <a:avLst/>
                    </a:prstGeom>
                  </pic:spPr>
                </pic:pic>
              </a:graphicData>
            </a:graphic>
          </wp:inline>
        </w:drawing>
      </w:r>
    </w:p>
    <w:p>
      <w:pPr>
        <w:spacing w:line="360" w:lineRule="auto"/>
        <w:jc w:val="left"/>
        <w:textAlignment w:val="center"/>
        <w:rPr>
          <w:rFonts w:ascii="宋体" w:hAnsi="宋体"/>
          <w:color w:val="000000"/>
        </w:rPr>
      </w:pPr>
      <w:r>
        <w:rPr>
          <w:rFonts w:ascii="宋体" w:hAnsi="宋体"/>
          <w:color w:val="000000"/>
        </w:rPr>
        <w:t>简述在城市中采用爆破方式拆除旧楼房可能带来的环境问题。</w:t>
      </w:r>
    </w:p>
    <w:p>
      <w:pPr>
        <w:spacing w:line="360" w:lineRule="auto"/>
        <w:textAlignment w:val="center"/>
        <w:rPr>
          <w:color w:val="000000"/>
        </w:rPr>
      </w:pPr>
      <w:r>
        <w:rPr>
          <w:color w:val="FF0000"/>
        </w:rPr>
        <w:t>【答案】爆破产生的噪声会影响周边居民的生活；爆破瞬间会产生大量粉尘，会污染空气；爆破产生的强震可能会影响岩土结构，诱发地裂缝等地质灾害；部分可回收建材直接损坏，造成资源浪费，可能会加剧部分资源短缺；爆破产生的大量固体废弃物堆积，影响城市环境。</w:t>
      </w:r>
      <w:r>
        <w:rPr>
          <w:color w:val="FF0000"/>
        </w:rPr>
        <w:br w:type="textWrapping"/>
      </w:r>
      <w:bookmarkStart w:id="0" w:name="_GoBack"/>
      <w:bookmarkEnd w:id="0"/>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o:title="%7B75232B38-A165-1FB7-499C-2E1C792CACB5%7D"/>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B75232B38-A165-1FB7-499C-2E1C792CACB5%7D"/>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3ZmJkNDU0ZmRmY2RjMWU3NTJkN2NkNGI4ODIyMWUifQ=="/>
  </w:docVars>
  <w:rsids>
    <w:rsidRoot w:val="00A07DF2"/>
    <w:rsid w:val="00005EBC"/>
    <w:rsid w:val="00016BFA"/>
    <w:rsid w:val="000460FF"/>
    <w:rsid w:val="00054E7B"/>
    <w:rsid w:val="000E4D02"/>
    <w:rsid w:val="00105D4F"/>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1167"/>
    <w:rsid w:val="005B39DB"/>
    <w:rsid w:val="005C2124"/>
    <w:rsid w:val="005F1362"/>
    <w:rsid w:val="00605626"/>
    <w:rsid w:val="006071D5"/>
    <w:rsid w:val="0062039B"/>
    <w:rsid w:val="00623C16"/>
    <w:rsid w:val="00637D3A"/>
    <w:rsid w:val="00640BF5"/>
    <w:rsid w:val="00697333"/>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9E5B9B"/>
    <w:rsid w:val="009F31FD"/>
    <w:rsid w:val="00A07DF2"/>
    <w:rsid w:val="00A405DB"/>
    <w:rsid w:val="00A536B0"/>
    <w:rsid w:val="00AD6B6A"/>
    <w:rsid w:val="00B618B3"/>
    <w:rsid w:val="00B80D67"/>
    <w:rsid w:val="00B8100F"/>
    <w:rsid w:val="00B96924"/>
    <w:rsid w:val="00BA1A7E"/>
    <w:rsid w:val="00BB50C6"/>
    <w:rsid w:val="00BE1BCD"/>
    <w:rsid w:val="00C02815"/>
    <w:rsid w:val="00C02FC6"/>
    <w:rsid w:val="00C321EB"/>
    <w:rsid w:val="00C33F60"/>
    <w:rsid w:val="00C86A75"/>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1151B62"/>
    <w:rsid w:val="741B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wmf"/><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23610-08D2-47A1-97E1-4F6DDF7259B4}">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9</Pages>
  <Words>875</Words>
  <Characters>4990</Characters>
  <Lines>41</Lines>
  <Paragraphs>11</Paragraphs>
  <TotalTime>2</TotalTime>
  <ScaleCrop>false</ScaleCrop>
  <LinksUpToDate>false</LinksUpToDate>
  <CharactersWithSpaces>5854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2022-05-15T15:13:00Z</dcterms:created>
  <dc:creator>学科网试题生产平台</dc:creator>
  <dc:description>2917897214525440</dc:description>
  <cp:lastModifiedBy>jiaming</cp:lastModifiedBy>
  <dcterms:modified xsi:type="dcterms:W3CDTF">2022-05-16T04:22:37Z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2052-11.8.2.11019</vt:lpwstr>
  </property>
  <property fmtid="{D5CDD505-2E9C-101B-9397-08002B2CF9AE}" pid="7" name="ICV">
    <vt:lpwstr>F5AD25321D9B4BA7A2FE77CBDE444C79</vt:lpwstr>
  </property>
</Properties>
</file>