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0C2" w:rsidRDefault="00FF76D0">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10845800</wp:posOffset>
            </wp:positionH>
            <wp:positionV relativeFrom="topMargin">
              <wp:posOffset>11188700</wp:posOffset>
            </wp:positionV>
            <wp:extent cx="419100" cy="4826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8867" name=""/>
                    <pic:cNvPicPr>
                      <a:picLocks noChangeAspect="1"/>
                    </pic:cNvPicPr>
                  </pic:nvPicPr>
                  <pic:blipFill>
                    <a:blip r:embed="rId9" cstate="print"/>
                    <a:stretch>
                      <a:fillRect/>
                    </a:stretch>
                  </pic:blipFill>
                  <pic:spPr>
                    <a:xfrm>
                      <a:off x="0" y="0"/>
                      <a:ext cx="419100" cy="482600"/>
                    </a:xfrm>
                    <a:prstGeom prst="rect">
                      <a:avLst/>
                    </a:prstGeom>
                  </pic:spPr>
                </pic:pic>
              </a:graphicData>
            </a:graphic>
          </wp:anchor>
        </w:drawing>
      </w:r>
      <w:r>
        <w:rPr>
          <w:rFonts w:ascii="宋体" w:hAnsi="宋体"/>
          <w:b/>
          <w:sz w:val="32"/>
        </w:rPr>
        <w:t>成都市2019级高中毕业班第三次诊断性检测</w:t>
      </w:r>
    </w:p>
    <w:p w:rsidR="00C170C2" w:rsidRDefault="00FF76D0">
      <w:pPr>
        <w:spacing w:line="360" w:lineRule="auto"/>
        <w:jc w:val="center"/>
        <w:textAlignment w:val="center"/>
        <w:rPr>
          <w:rFonts w:ascii="宋体" w:hAnsi="宋体"/>
          <w:b/>
          <w:sz w:val="32"/>
        </w:rPr>
      </w:pPr>
      <w:r>
        <w:rPr>
          <w:rFonts w:ascii="宋体" w:hAnsi="宋体"/>
          <w:b/>
          <w:sz w:val="32"/>
        </w:rPr>
        <w:t>文科综合</w:t>
      </w:r>
    </w:p>
    <w:p w:rsidR="00C170C2" w:rsidRDefault="00FF76D0">
      <w:pPr>
        <w:spacing w:line="360" w:lineRule="auto"/>
        <w:jc w:val="left"/>
        <w:textAlignment w:val="center"/>
        <w:rPr>
          <w:rFonts w:ascii="宋体" w:hAnsi="宋体"/>
          <w:b/>
          <w:sz w:val="24"/>
        </w:rPr>
      </w:pPr>
      <w:r>
        <w:rPr>
          <w:rFonts w:ascii="宋体" w:hAnsi="宋体"/>
          <w:b/>
          <w:sz w:val="24"/>
        </w:rPr>
        <w:t>一、选择题：本大题共35小题，每小题4分，共140分。在每小题给出的四个选项中，只有一项是符合题目要求的。</w:t>
      </w:r>
    </w:p>
    <w:p w:rsidR="00C170C2" w:rsidRDefault="00FF76D0">
      <w:pPr>
        <w:spacing w:line="360" w:lineRule="auto"/>
        <w:ind w:firstLine="420"/>
        <w:jc w:val="left"/>
        <w:textAlignment w:val="center"/>
        <w:rPr>
          <w:rFonts w:ascii="楷体" w:eastAsia="楷体" w:hAnsi="楷体" w:cs="楷体"/>
        </w:rPr>
      </w:pPr>
      <w:r>
        <w:rPr>
          <w:rFonts w:ascii="楷体" w:eastAsia="楷体" w:hAnsi="楷体" w:cs="楷体"/>
        </w:rPr>
        <w:t>位于南岭附近的江西南康市是传统的</w:t>
      </w:r>
      <w:r>
        <w:rPr>
          <w:rFonts w:ascii="宋体" w:hAnsi="宋体"/>
        </w:rPr>
        <w:t>“</w:t>
      </w:r>
      <w:r>
        <w:rPr>
          <w:rFonts w:ascii="楷体" w:eastAsia="楷体" w:hAnsi="楷体" w:cs="楷体"/>
        </w:rPr>
        <w:t>木匠之乡</w:t>
      </w:r>
      <w:r>
        <w:rPr>
          <w:rFonts w:ascii="宋体" w:hAnsi="宋体"/>
        </w:rPr>
        <w:t>”</w:t>
      </w:r>
      <w:r>
        <w:rPr>
          <w:rFonts w:ascii="楷体" w:eastAsia="楷体" w:hAnsi="楷体" w:cs="楷体"/>
        </w:rPr>
        <w:t>。2008年以来逐渐形成了</w:t>
      </w:r>
      <w:r>
        <w:rPr>
          <w:rFonts w:ascii="宋体" w:hAnsi="宋体"/>
        </w:rPr>
        <w:t>“</w:t>
      </w:r>
      <w:r>
        <w:rPr>
          <w:rFonts w:ascii="楷体" w:eastAsia="楷体" w:hAnsi="楷体" w:cs="楷体"/>
        </w:rPr>
        <w:t>乡乡成片家具厂</w:t>
      </w:r>
      <w:r>
        <w:rPr>
          <w:rFonts w:ascii="宋体" w:hAnsi="宋体"/>
        </w:rPr>
        <w:t>”</w:t>
      </w:r>
      <w:r>
        <w:rPr>
          <w:rFonts w:ascii="楷体" w:eastAsia="楷体" w:hAnsi="楷体" w:cs="楷体"/>
        </w:rPr>
        <w:t>的格局。2011年南康市筹建了家具共享智能备料中心，向家具企业提供各规格家具掌部件产品，并相继引进众多家具设计机构。2020年该市重点打造的某家具龙头企业成功上市。据此完成下面小题。</w:t>
      </w:r>
    </w:p>
    <w:p w:rsidR="00C170C2" w:rsidRDefault="00FC5860">
      <w:pPr>
        <w:spacing w:line="360" w:lineRule="auto"/>
        <w:jc w:val="left"/>
        <w:textAlignment w:val="center"/>
        <w:rPr>
          <w:rFonts w:ascii="宋体" w:hAnsi="宋体"/>
        </w:rPr>
      </w:pPr>
      <w:r w:rsidRPr="00BE1BCD">
        <w:rPr>
          <w:rFonts w:hint="eastAsia"/>
        </w:rPr>
        <w:t xml:space="preserve">1. </w:t>
      </w:r>
      <w:r w:rsidR="00FF76D0">
        <w:rPr>
          <w:rFonts w:ascii="宋体" w:hAnsi="宋体"/>
        </w:rPr>
        <w:t>建设共享智能备料中心主要利于家具企业（   ）</w:t>
      </w:r>
    </w:p>
    <w:p w:rsidR="00C170C2" w:rsidRDefault="00FF76D0">
      <w:pPr>
        <w:spacing w:line="360" w:lineRule="auto"/>
        <w:jc w:val="left"/>
        <w:textAlignment w:val="center"/>
        <w:rPr>
          <w:rFonts w:ascii="宋体" w:hAnsi="宋体"/>
        </w:rPr>
      </w:pPr>
      <w:r>
        <w:rPr>
          <w:rFonts w:ascii="宋体" w:hAnsi="宋体"/>
        </w:rPr>
        <w:t>①提高品牌知名度②降低运输成本③缩短生产流程④提高生产技术</w:t>
      </w:r>
    </w:p>
    <w:p w:rsidR="00C170C2" w:rsidRDefault="00FC5860">
      <w:pPr>
        <w:tabs>
          <w:tab w:val="left" w:pos="2436"/>
          <w:tab w:val="left" w:pos="4873"/>
          <w:tab w:val="left" w:pos="7309"/>
        </w:tabs>
        <w:spacing w:line="360" w:lineRule="auto"/>
        <w:jc w:val="left"/>
        <w:textAlignment w:val="center"/>
        <w:rPr>
          <w:rFonts w:ascii="宋体" w:hAnsi="宋体"/>
        </w:rPr>
      </w:pPr>
      <w:r w:rsidRPr="00BE1BCD">
        <w:rPr>
          <w:rFonts w:hint="eastAsia"/>
        </w:rPr>
        <w:t xml:space="preserve">A. </w:t>
      </w:r>
      <w:r w:rsidR="00FF76D0">
        <w:rPr>
          <w:rFonts w:ascii="宋体" w:hAnsi="宋体"/>
        </w:rPr>
        <w:t>①②</w:t>
      </w:r>
      <w:r w:rsidRPr="00BE1BCD">
        <w:rPr>
          <w:rFonts w:hint="eastAsia"/>
        </w:rPr>
        <w:tab/>
        <w:t xml:space="preserve">B. </w:t>
      </w:r>
      <w:r w:rsidR="00FF76D0">
        <w:rPr>
          <w:rFonts w:ascii="宋体" w:hAnsi="宋体"/>
        </w:rPr>
        <w:t>②③</w:t>
      </w:r>
      <w:r w:rsidRPr="00BE1BCD">
        <w:rPr>
          <w:rFonts w:hint="eastAsia"/>
        </w:rPr>
        <w:tab/>
        <w:t xml:space="preserve">C. </w:t>
      </w:r>
      <w:r w:rsidR="00FF76D0">
        <w:rPr>
          <w:rFonts w:ascii="宋体" w:hAnsi="宋体"/>
        </w:rPr>
        <w:t>③④</w:t>
      </w:r>
      <w:r w:rsidRPr="00BE1BCD">
        <w:rPr>
          <w:rFonts w:hint="eastAsia"/>
        </w:rPr>
        <w:tab/>
        <w:t xml:space="preserve">D. </w:t>
      </w:r>
      <w:r w:rsidR="00FF76D0">
        <w:rPr>
          <w:rFonts w:ascii="宋体" w:hAnsi="宋体"/>
        </w:rPr>
        <w:t>①④</w:t>
      </w:r>
    </w:p>
    <w:p w:rsidR="00C170C2" w:rsidRDefault="00FC5860">
      <w:pPr>
        <w:spacing w:line="360" w:lineRule="auto"/>
        <w:jc w:val="left"/>
        <w:textAlignment w:val="center"/>
        <w:rPr>
          <w:rFonts w:ascii="宋体" w:hAnsi="宋体"/>
        </w:rPr>
      </w:pPr>
      <w:r w:rsidRPr="00BE1BCD">
        <w:rPr>
          <w:rFonts w:hint="eastAsia"/>
        </w:rPr>
        <w:t xml:space="preserve">2. </w:t>
      </w:r>
      <w:r w:rsidR="00FF76D0">
        <w:rPr>
          <w:rFonts w:ascii="宋体" w:hAnsi="宋体"/>
        </w:rPr>
        <w:t>众多家具设计机构集聚南康市，主要是因为该市（   ）</w:t>
      </w:r>
    </w:p>
    <w:p w:rsidR="00C170C2" w:rsidRDefault="00FC5860">
      <w:pPr>
        <w:tabs>
          <w:tab w:val="left" w:pos="2436"/>
          <w:tab w:val="left" w:pos="4873"/>
          <w:tab w:val="left" w:pos="7309"/>
        </w:tabs>
        <w:spacing w:line="360" w:lineRule="auto"/>
        <w:jc w:val="left"/>
        <w:textAlignment w:val="center"/>
        <w:rPr>
          <w:rFonts w:ascii="宋体" w:hAnsi="宋体"/>
        </w:rPr>
      </w:pPr>
      <w:r w:rsidRPr="00BE1BCD">
        <w:rPr>
          <w:rFonts w:hint="eastAsia"/>
        </w:rPr>
        <w:t xml:space="preserve">A. </w:t>
      </w:r>
      <w:r w:rsidR="00FF76D0">
        <w:rPr>
          <w:rFonts w:ascii="宋体" w:hAnsi="宋体"/>
        </w:rPr>
        <w:t>科技基础好</w:t>
      </w:r>
      <w:r w:rsidRPr="00BE1BCD">
        <w:rPr>
          <w:rFonts w:hint="eastAsia"/>
        </w:rPr>
        <w:tab/>
        <w:t xml:space="preserve">B. </w:t>
      </w:r>
      <w:r w:rsidR="00FF76D0">
        <w:rPr>
          <w:rFonts w:ascii="宋体" w:hAnsi="宋体"/>
        </w:rPr>
        <w:t>劳动力丰富</w:t>
      </w:r>
      <w:r w:rsidRPr="00BE1BCD">
        <w:rPr>
          <w:rFonts w:hint="eastAsia"/>
        </w:rPr>
        <w:tab/>
        <w:t xml:space="preserve">C. </w:t>
      </w:r>
      <w:r w:rsidR="00FF76D0">
        <w:rPr>
          <w:rFonts w:ascii="宋体" w:hAnsi="宋体"/>
        </w:rPr>
        <w:t>市场广阔</w:t>
      </w:r>
      <w:r w:rsidRPr="00BE1BCD">
        <w:rPr>
          <w:rFonts w:hint="eastAsia"/>
        </w:rPr>
        <w:tab/>
        <w:t xml:space="preserve">D. </w:t>
      </w:r>
      <w:r w:rsidR="00FF76D0">
        <w:rPr>
          <w:rFonts w:ascii="宋体" w:hAnsi="宋体"/>
        </w:rPr>
        <w:t>原材料充足</w:t>
      </w:r>
    </w:p>
    <w:p w:rsidR="00C170C2" w:rsidRDefault="00FC5860">
      <w:pPr>
        <w:spacing w:line="360" w:lineRule="auto"/>
        <w:jc w:val="left"/>
        <w:textAlignment w:val="center"/>
        <w:rPr>
          <w:rFonts w:ascii="宋体" w:hAnsi="宋体"/>
        </w:rPr>
      </w:pPr>
      <w:r w:rsidRPr="00BE1BCD">
        <w:rPr>
          <w:rFonts w:hint="eastAsia"/>
        </w:rPr>
        <w:t xml:space="preserve">3. </w:t>
      </w:r>
      <w:r w:rsidR="00FF76D0">
        <w:rPr>
          <w:rFonts w:ascii="宋体" w:hAnsi="宋体"/>
        </w:rPr>
        <w:t>南康市打造家具龙头企业主要</w:t>
      </w:r>
      <w:r w:rsidR="00FF76D0">
        <w:rPr>
          <w:rFonts w:ascii="宋体" w:hAnsi="宋体"/>
          <w:noProof/>
        </w:rPr>
        <w:drawing>
          <wp:inline distT="0" distB="0" distL="0" distR="0">
            <wp:extent cx="132080" cy="16764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2713" name=""/>
                    <pic:cNvPicPr>
                      <a:picLocks noChangeAspect="1"/>
                    </pic:cNvPicPr>
                  </pic:nvPicPr>
                  <pic:blipFill>
                    <a:blip r:embed="rId10" cstate="print"/>
                    <a:stretch>
                      <a:fillRect/>
                    </a:stretch>
                  </pic:blipFill>
                  <pic:spPr>
                    <a:xfrm>
                      <a:off x="0" y="0"/>
                      <a:ext cx="132080" cy="167640"/>
                    </a:xfrm>
                    <a:prstGeom prst="rect">
                      <a:avLst/>
                    </a:prstGeom>
                  </pic:spPr>
                </pic:pic>
              </a:graphicData>
            </a:graphic>
          </wp:inline>
        </w:drawing>
      </w:r>
      <w:r w:rsidR="00FF76D0">
        <w:rPr>
          <w:rFonts w:ascii="宋体" w:hAnsi="宋体"/>
        </w:rPr>
        <w:t>为了（   ）</w:t>
      </w:r>
    </w:p>
    <w:p w:rsidR="00C170C2" w:rsidRDefault="00FC5860">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FF76D0">
        <w:rPr>
          <w:rFonts w:ascii="宋体" w:hAnsi="宋体"/>
        </w:rPr>
        <w:t>引领行业发展</w:t>
      </w:r>
      <w:r w:rsidRPr="00BE1BCD">
        <w:rPr>
          <w:rFonts w:hint="eastAsia"/>
        </w:rPr>
        <w:tab/>
        <w:t xml:space="preserve">B. </w:t>
      </w:r>
      <w:r w:rsidR="00FF76D0">
        <w:rPr>
          <w:rFonts w:ascii="宋体" w:hAnsi="宋体"/>
        </w:rPr>
        <w:t>降低营销成本</w:t>
      </w:r>
      <w:r w:rsidRPr="00BE1BCD">
        <w:rPr>
          <w:rFonts w:hint="eastAsia"/>
        </w:rPr>
        <w:tab/>
        <w:t xml:space="preserve">C. </w:t>
      </w:r>
      <w:r w:rsidR="00FF76D0">
        <w:rPr>
          <w:rFonts w:ascii="宋体" w:hAnsi="宋体"/>
        </w:rPr>
        <w:t>丰富产品款式</w:t>
      </w:r>
      <w:r w:rsidRPr="00BE1BCD">
        <w:rPr>
          <w:rFonts w:hint="eastAsia"/>
        </w:rPr>
        <w:tab/>
        <w:t xml:space="preserve">D. </w:t>
      </w:r>
      <w:r w:rsidR="00FF76D0">
        <w:rPr>
          <w:rFonts w:ascii="宋体" w:hAnsi="宋体"/>
        </w:rPr>
        <w:t>扩大生产规模</w:t>
      </w:r>
    </w:p>
    <w:p w:rsidR="00C170C2" w:rsidRPr="00EB2EC4" w:rsidRDefault="00FF76D0" w:rsidP="00EB2EC4">
      <w:pPr>
        <w:spacing w:line="360" w:lineRule="auto"/>
        <w:textAlignment w:val="center"/>
        <w:rPr>
          <w:color w:val="FF0000"/>
        </w:rPr>
      </w:pPr>
      <w:r w:rsidRPr="00EB2EC4">
        <w:rPr>
          <w:color w:val="FF0000"/>
        </w:rPr>
        <w:t>【</w:t>
      </w:r>
      <w:r w:rsidRPr="00EB2EC4">
        <w:rPr>
          <w:color w:val="FF0000"/>
        </w:rPr>
        <w:t>1</w:t>
      </w:r>
      <w:r w:rsidRPr="00EB2EC4">
        <w:rPr>
          <w:color w:val="FF0000"/>
        </w:rPr>
        <w:t>题详解】共享智能备料中心可以为家具企业就近提供大量的原料，有利于降低远距离运输原料的成本和时间，从而缩短生产流程，</w:t>
      </w:r>
      <w:r w:rsidRPr="00EB2EC4">
        <w:rPr>
          <w:color w:val="FF0000"/>
        </w:rPr>
        <w:t>②③</w:t>
      </w:r>
      <w:r w:rsidRPr="00EB2EC4">
        <w:rPr>
          <w:color w:val="FF0000"/>
        </w:rPr>
        <w:t>正确，选</w:t>
      </w:r>
      <w:r w:rsidRPr="00EB2EC4">
        <w:rPr>
          <w:color w:val="FF0000"/>
        </w:rPr>
        <w:t>B</w:t>
      </w:r>
      <w:r w:rsidRPr="00EB2EC4">
        <w:rPr>
          <w:color w:val="FF0000"/>
        </w:rPr>
        <w:t>；共享智能备料中心主要负责家具产业的前期生产原料，对于品牌知名度和生产技术的提高关系不大，排除</w:t>
      </w:r>
      <w:r w:rsidRPr="00EB2EC4">
        <w:rPr>
          <w:color w:val="FF0000"/>
        </w:rPr>
        <w:t>ACD</w:t>
      </w:r>
      <w:r w:rsidRPr="00EB2EC4">
        <w:rPr>
          <w:color w:val="FF0000"/>
        </w:rPr>
        <w:t>；故选</w:t>
      </w:r>
      <w:r w:rsidRPr="00EB2EC4">
        <w:rPr>
          <w:color w:val="FF0000"/>
        </w:rPr>
        <w:t>B</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2</w:t>
      </w:r>
      <w:r w:rsidRPr="00EB2EC4">
        <w:rPr>
          <w:color w:val="FF0000"/>
        </w:rPr>
        <w:t>题详解】众多家具设计机构集聚南康市主要是因为该地众多家具企业在此集聚，有着广阔的家具设计的市场，</w:t>
      </w:r>
      <w:r w:rsidRPr="00EB2EC4">
        <w:rPr>
          <w:color w:val="FF0000"/>
        </w:rPr>
        <w:t>C</w:t>
      </w:r>
      <w:r w:rsidRPr="00EB2EC4">
        <w:rPr>
          <w:color w:val="FF0000"/>
        </w:rPr>
        <w:t>正确；家具设计机构主要是作为一种营利机构入驻，科技基础对家具设计机构不是吸引力，排除</w:t>
      </w:r>
      <w:r w:rsidRPr="00EB2EC4">
        <w:rPr>
          <w:color w:val="FF0000"/>
        </w:rPr>
        <w:t>A</w:t>
      </w:r>
      <w:r w:rsidRPr="00EB2EC4">
        <w:rPr>
          <w:color w:val="FF0000"/>
        </w:rPr>
        <w:t>；家具设计机构需要的是高素质的劳动力，该地的劳动力丰富和原材料充足与其关系不大，排除</w:t>
      </w:r>
      <w:r w:rsidRPr="00EB2EC4">
        <w:rPr>
          <w:color w:val="FF0000"/>
        </w:rPr>
        <w:t>CD</w:t>
      </w:r>
      <w:r w:rsidRPr="00EB2EC4">
        <w:rPr>
          <w:color w:val="FF0000"/>
        </w:rPr>
        <w:t>；故选</w:t>
      </w:r>
      <w:r w:rsidRPr="00EB2EC4">
        <w:rPr>
          <w:color w:val="FF0000"/>
        </w:rPr>
        <w:t>C</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3</w:t>
      </w:r>
      <w:r w:rsidRPr="00EB2EC4">
        <w:rPr>
          <w:color w:val="FF0000"/>
        </w:rPr>
        <w:t>题详解】南康市打造家具龙头企业是一种政策支持企业发展的行为，主要是为了区域产业的发展，树立龙头企业来引领行业的发展，故选</w:t>
      </w:r>
      <w:r w:rsidRPr="00EB2EC4">
        <w:rPr>
          <w:color w:val="FF0000"/>
        </w:rPr>
        <w:t>A</w:t>
      </w:r>
      <w:r w:rsidRPr="00EB2EC4">
        <w:rPr>
          <w:color w:val="FF0000"/>
        </w:rPr>
        <w:t>；降低营销成本、丰富产品款式和扩大生产规模是南康市在促进经济发展方面的一些举措，不是最终的目的，排除</w:t>
      </w:r>
      <w:r w:rsidRPr="00EB2EC4">
        <w:rPr>
          <w:color w:val="FF0000"/>
        </w:rPr>
        <w:t>BCD</w:t>
      </w:r>
      <w:r w:rsidRPr="00EB2EC4">
        <w:rPr>
          <w:color w:val="FF0000"/>
        </w:rPr>
        <w:t>；故选</w:t>
      </w:r>
      <w:r w:rsidRPr="00EB2EC4">
        <w:rPr>
          <w:color w:val="FF0000"/>
        </w:rPr>
        <w:t>A</w:t>
      </w:r>
      <w:r w:rsidRPr="00EB2EC4">
        <w:rPr>
          <w:color w:val="FF0000"/>
        </w:rPr>
        <w:t>。</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新疆地区传统棉花种植需要在前一年冬季土壤冻结前适时冬灌，春播前补灌才能保证春播出苗顺利进行。棉花</w:t>
      </w:r>
      <w:proofErr w:type="gramStart"/>
      <w:r>
        <w:rPr>
          <w:rFonts w:ascii="楷体" w:eastAsia="楷体" w:hAnsi="楷体" w:cs="楷体"/>
          <w:color w:val="000000"/>
        </w:rPr>
        <w:t>干播湿</w:t>
      </w:r>
      <w:proofErr w:type="gramEnd"/>
      <w:r>
        <w:rPr>
          <w:rFonts w:ascii="楷体" w:eastAsia="楷体" w:hAnsi="楷体" w:cs="楷体"/>
          <w:color w:val="000000"/>
        </w:rPr>
        <w:t>出技术则不需冬春灌水，在地膜下干地直接播种，待达到出苗温度时通过滴灌供水，使土壤墒情达到棉种出苗要求。据此完成下面小题。</w:t>
      </w:r>
    </w:p>
    <w:p w:rsidR="00C170C2" w:rsidRDefault="00FF76D0">
      <w:pPr>
        <w:spacing w:line="360" w:lineRule="auto"/>
        <w:jc w:val="left"/>
        <w:textAlignment w:val="center"/>
        <w:rPr>
          <w:rFonts w:ascii="宋体" w:hAnsi="宋体"/>
          <w:color w:val="000000"/>
        </w:rPr>
      </w:pPr>
      <w:r>
        <w:rPr>
          <w:color w:val="000000"/>
        </w:rPr>
        <w:t xml:space="preserve">4. </w:t>
      </w:r>
      <w:r>
        <w:rPr>
          <w:rFonts w:ascii="宋体" w:hAnsi="宋体"/>
          <w:color w:val="000000"/>
        </w:rPr>
        <w:t>传统棉花种植中冬灌的主要作用是（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提高土温</w:t>
      </w:r>
      <w:r>
        <w:rPr>
          <w:color w:val="000000"/>
        </w:rPr>
        <w:tab/>
        <w:t xml:space="preserve">B. </w:t>
      </w:r>
      <w:r>
        <w:rPr>
          <w:rFonts w:ascii="宋体" w:hAnsi="宋体"/>
          <w:color w:val="000000"/>
        </w:rPr>
        <w:t>蓄水保墒</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淋洗盐分</w:t>
      </w:r>
      <w:r>
        <w:rPr>
          <w:color w:val="000000"/>
        </w:rPr>
        <w:tab/>
        <w:t xml:space="preserve">D. </w:t>
      </w:r>
      <w:r>
        <w:rPr>
          <w:rFonts w:ascii="宋体" w:hAnsi="宋体"/>
          <w:color w:val="000000"/>
        </w:rPr>
        <w:t>增加肥力</w:t>
      </w:r>
    </w:p>
    <w:p w:rsidR="00C170C2" w:rsidRDefault="00FF76D0">
      <w:pPr>
        <w:spacing w:line="360" w:lineRule="auto"/>
        <w:jc w:val="left"/>
        <w:textAlignment w:val="center"/>
        <w:rPr>
          <w:rFonts w:ascii="宋体" w:hAnsi="宋体"/>
          <w:color w:val="000000"/>
        </w:rPr>
      </w:pPr>
      <w:r>
        <w:rPr>
          <w:color w:val="000000"/>
        </w:rPr>
        <w:t xml:space="preserve">5. </w:t>
      </w:r>
      <w:r>
        <w:rPr>
          <w:rFonts w:ascii="宋体" w:hAnsi="宋体"/>
          <w:color w:val="000000"/>
        </w:rPr>
        <w:t>与传统棉花种植相比，</w:t>
      </w:r>
      <w:proofErr w:type="gramStart"/>
      <w:r>
        <w:rPr>
          <w:rFonts w:ascii="宋体" w:hAnsi="宋体"/>
          <w:color w:val="000000"/>
        </w:rPr>
        <w:t>干播湿</w:t>
      </w:r>
      <w:proofErr w:type="gramEnd"/>
      <w:r>
        <w:rPr>
          <w:rFonts w:ascii="宋体" w:hAnsi="宋体"/>
          <w:color w:val="000000"/>
        </w:rPr>
        <w:t>出技术会使（   ）</w:t>
      </w:r>
    </w:p>
    <w:p w:rsidR="00C170C2" w:rsidRDefault="00FF76D0">
      <w:pPr>
        <w:tabs>
          <w:tab w:val="left" w:pos="4873"/>
        </w:tabs>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棉种出苗时间延迟</w:t>
      </w:r>
      <w:r>
        <w:rPr>
          <w:color w:val="000000"/>
        </w:rPr>
        <w:tab/>
        <w:t xml:space="preserve">B. </w:t>
      </w:r>
      <w:r>
        <w:rPr>
          <w:rFonts w:ascii="宋体" w:hAnsi="宋体"/>
          <w:color w:val="000000"/>
        </w:rPr>
        <w:t>棉花生长期延长</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棉田土壤风蚀加剧</w:t>
      </w:r>
      <w:r>
        <w:rPr>
          <w:color w:val="000000"/>
        </w:rPr>
        <w:tab/>
        <w:t xml:space="preserve">D. </w:t>
      </w:r>
      <w:r>
        <w:rPr>
          <w:rFonts w:ascii="宋体" w:hAnsi="宋体"/>
          <w:color w:val="000000"/>
        </w:rPr>
        <w:t>棉种出苗率提高</w:t>
      </w:r>
    </w:p>
    <w:p w:rsidR="00C170C2" w:rsidRDefault="00FF76D0">
      <w:pPr>
        <w:spacing w:line="360" w:lineRule="auto"/>
        <w:jc w:val="left"/>
        <w:textAlignment w:val="center"/>
        <w:rPr>
          <w:rFonts w:ascii="宋体" w:hAnsi="宋体"/>
          <w:color w:val="000000"/>
        </w:rPr>
      </w:pPr>
      <w:r>
        <w:rPr>
          <w:color w:val="000000"/>
        </w:rPr>
        <w:t xml:space="preserve">6. </w:t>
      </w:r>
      <w:proofErr w:type="gramStart"/>
      <w:r>
        <w:rPr>
          <w:rFonts w:ascii="宋体" w:hAnsi="宋体"/>
          <w:color w:val="000000"/>
        </w:rPr>
        <w:t>干播湿</w:t>
      </w:r>
      <w:proofErr w:type="gramEnd"/>
      <w:r>
        <w:rPr>
          <w:rFonts w:ascii="宋体" w:hAnsi="宋体"/>
          <w:color w:val="000000"/>
        </w:rPr>
        <w:t>出技术的创新主要源于当地（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生态环保的需求</w:t>
      </w:r>
      <w:r>
        <w:rPr>
          <w:color w:val="000000"/>
        </w:rPr>
        <w:tab/>
        <w:t xml:space="preserve">B. </w:t>
      </w:r>
      <w:r>
        <w:rPr>
          <w:rFonts w:ascii="宋体" w:hAnsi="宋体"/>
          <w:color w:val="000000"/>
        </w:rPr>
        <w:t>管理水平的提高</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自然条件的限制</w:t>
      </w:r>
      <w:r>
        <w:rPr>
          <w:color w:val="000000"/>
        </w:rPr>
        <w:tab/>
        <w:t xml:space="preserve">D. </w:t>
      </w:r>
      <w:r>
        <w:rPr>
          <w:rFonts w:ascii="宋体" w:hAnsi="宋体"/>
          <w:color w:val="000000"/>
        </w:rPr>
        <w:t>生产效率的提升</w:t>
      </w:r>
    </w:p>
    <w:p w:rsidR="00C170C2" w:rsidRPr="00EB2EC4" w:rsidRDefault="00FF76D0" w:rsidP="00EB2EC4">
      <w:pPr>
        <w:spacing w:line="360" w:lineRule="auto"/>
        <w:textAlignment w:val="center"/>
        <w:rPr>
          <w:color w:val="FF0000"/>
        </w:rPr>
      </w:pPr>
      <w:r w:rsidRPr="00EB2EC4">
        <w:rPr>
          <w:color w:val="FF0000"/>
        </w:rPr>
        <w:t>【</w:t>
      </w:r>
      <w:r w:rsidRPr="00EB2EC4">
        <w:rPr>
          <w:color w:val="FF0000"/>
        </w:rPr>
        <w:t>4</w:t>
      </w:r>
      <w:r w:rsidRPr="00EB2EC4">
        <w:rPr>
          <w:color w:val="FF0000"/>
        </w:rPr>
        <w:t>题详解】传统棉花种植中冬灌距离出苗时间还早，提高土温意义不大，且冬季低温，冬灌后结冰对保持土温作用不大，</w:t>
      </w:r>
      <w:r w:rsidRPr="00EB2EC4">
        <w:rPr>
          <w:color w:val="FF0000"/>
        </w:rPr>
        <w:t>A</w:t>
      </w:r>
      <w:r w:rsidRPr="00EB2EC4">
        <w:rPr>
          <w:color w:val="FF0000"/>
        </w:rPr>
        <w:t>错误。传统棉花种植中冬灌可以增加土壤水分，蓄水保墒，</w:t>
      </w:r>
      <w:r w:rsidRPr="00EB2EC4">
        <w:rPr>
          <w:color w:val="FF0000"/>
        </w:rPr>
        <w:t>B</w:t>
      </w:r>
      <w:r w:rsidRPr="00EB2EC4">
        <w:rPr>
          <w:color w:val="FF0000"/>
        </w:rPr>
        <w:t>正确。冬季土壤盐分比较稳定，一般是夏季淋盐，</w:t>
      </w:r>
      <w:r w:rsidRPr="00EB2EC4">
        <w:rPr>
          <w:color w:val="FF0000"/>
        </w:rPr>
        <w:t>C</w:t>
      </w:r>
      <w:r w:rsidRPr="00EB2EC4">
        <w:rPr>
          <w:color w:val="FF0000"/>
        </w:rPr>
        <w:t>错误。春播出苗，冬季增加土壤肥力意义不大，</w:t>
      </w:r>
      <w:r w:rsidRPr="00EB2EC4">
        <w:rPr>
          <w:color w:val="FF0000"/>
        </w:rPr>
        <w:t>D</w:t>
      </w:r>
      <w:r w:rsidRPr="00EB2EC4">
        <w:rPr>
          <w:color w:val="FF0000"/>
        </w:rPr>
        <w:t>错误。故选</w:t>
      </w:r>
      <w:r w:rsidRPr="00EB2EC4">
        <w:rPr>
          <w:color w:val="FF0000"/>
        </w:rPr>
        <w:t>B</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5</w:t>
      </w:r>
      <w:r w:rsidRPr="00EB2EC4">
        <w:rPr>
          <w:color w:val="FF0000"/>
        </w:rPr>
        <w:t>题详解】</w:t>
      </w:r>
      <w:proofErr w:type="gramStart"/>
      <w:r w:rsidRPr="00EB2EC4">
        <w:rPr>
          <w:color w:val="FF0000"/>
        </w:rPr>
        <w:t>干播湿</w:t>
      </w:r>
      <w:proofErr w:type="gramEnd"/>
      <w:r w:rsidRPr="00EB2EC4">
        <w:rPr>
          <w:color w:val="FF0000"/>
        </w:rPr>
        <w:t>出技术是在地膜下干地直接播种，待达到出苗温度时通过滴灌供水，使土壤墒情达到棉种出苗要求，可以使棉种出苗率提高，</w:t>
      </w:r>
      <w:r w:rsidRPr="00EB2EC4">
        <w:rPr>
          <w:color w:val="FF0000"/>
        </w:rPr>
        <w:t>D</w:t>
      </w:r>
      <w:r w:rsidRPr="00EB2EC4">
        <w:rPr>
          <w:color w:val="FF0000"/>
        </w:rPr>
        <w:t>正确。地膜覆盖提高土温，可以使棉种出苗时间提前，</w:t>
      </w:r>
      <w:r w:rsidRPr="00EB2EC4">
        <w:rPr>
          <w:color w:val="FF0000"/>
        </w:rPr>
        <w:t>A</w:t>
      </w:r>
      <w:r w:rsidRPr="00EB2EC4">
        <w:rPr>
          <w:color w:val="FF0000"/>
        </w:rPr>
        <w:t>错误。</w:t>
      </w:r>
      <w:proofErr w:type="gramStart"/>
      <w:r w:rsidRPr="00EB2EC4">
        <w:rPr>
          <w:color w:val="FF0000"/>
        </w:rPr>
        <w:t>干播湿</w:t>
      </w:r>
      <w:proofErr w:type="gramEnd"/>
      <w:r w:rsidRPr="00EB2EC4">
        <w:rPr>
          <w:color w:val="FF0000"/>
        </w:rPr>
        <w:t>出技术对棉花生长期影响不大，</w:t>
      </w:r>
      <w:r w:rsidRPr="00EB2EC4">
        <w:rPr>
          <w:color w:val="FF0000"/>
        </w:rPr>
        <w:t>B</w:t>
      </w:r>
      <w:r w:rsidRPr="00EB2EC4">
        <w:rPr>
          <w:color w:val="FF0000"/>
        </w:rPr>
        <w:t>错误。</w:t>
      </w:r>
      <w:proofErr w:type="gramStart"/>
      <w:r w:rsidRPr="00EB2EC4">
        <w:rPr>
          <w:color w:val="FF0000"/>
        </w:rPr>
        <w:t>干播湿</w:t>
      </w:r>
      <w:proofErr w:type="gramEnd"/>
      <w:r w:rsidRPr="00EB2EC4">
        <w:rPr>
          <w:color w:val="FF0000"/>
        </w:rPr>
        <w:t>出技术是在地膜下干地直接播种，地膜可以减少土壤风蚀，</w:t>
      </w:r>
      <w:r w:rsidRPr="00EB2EC4">
        <w:rPr>
          <w:color w:val="FF0000"/>
        </w:rPr>
        <w:t>C</w:t>
      </w:r>
      <w:r w:rsidRPr="00EB2EC4">
        <w:rPr>
          <w:color w:val="FF0000"/>
        </w:rPr>
        <w:t>错误。故选</w:t>
      </w:r>
      <w:r w:rsidRPr="00EB2EC4">
        <w:rPr>
          <w:color w:val="FF0000"/>
        </w:rPr>
        <w:t>D</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6</w:t>
      </w:r>
      <w:r w:rsidRPr="00EB2EC4">
        <w:rPr>
          <w:color w:val="FF0000"/>
        </w:rPr>
        <w:t>题详解】</w:t>
      </w:r>
      <w:proofErr w:type="gramStart"/>
      <w:r w:rsidRPr="00EB2EC4">
        <w:rPr>
          <w:color w:val="FF0000"/>
        </w:rPr>
        <w:t>干播湿</w:t>
      </w:r>
      <w:proofErr w:type="gramEnd"/>
      <w:r w:rsidRPr="00EB2EC4">
        <w:rPr>
          <w:color w:val="FF0000"/>
        </w:rPr>
        <w:t>出技术是在地膜下干地直接播种，待达到出苗温度时通过滴灌供水，使土壤墒情达到棉种出苗要求，</w:t>
      </w:r>
      <w:proofErr w:type="gramStart"/>
      <w:r w:rsidRPr="00EB2EC4">
        <w:rPr>
          <w:color w:val="FF0000"/>
        </w:rPr>
        <w:t>干播湿</w:t>
      </w:r>
      <w:proofErr w:type="gramEnd"/>
      <w:r w:rsidRPr="00EB2EC4">
        <w:rPr>
          <w:color w:val="FF0000"/>
        </w:rPr>
        <w:t>出技术的创新主要源于当地深居内陆，降水少，蒸发量大，风力侵蚀强，是考虑自然条件的限制才出的创新，</w:t>
      </w:r>
      <w:r w:rsidRPr="00EB2EC4">
        <w:rPr>
          <w:color w:val="FF0000"/>
        </w:rPr>
        <w:t>C</w:t>
      </w:r>
      <w:r w:rsidRPr="00EB2EC4">
        <w:rPr>
          <w:color w:val="FF0000"/>
        </w:rPr>
        <w:t>正确。</w:t>
      </w:r>
      <w:proofErr w:type="gramStart"/>
      <w:r w:rsidRPr="00EB2EC4">
        <w:rPr>
          <w:color w:val="FF0000"/>
        </w:rPr>
        <w:t>干播湿</w:t>
      </w:r>
      <w:proofErr w:type="gramEnd"/>
      <w:r w:rsidRPr="00EB2EC4">
        <w:rPr>
          <w:color w:val="FF0000"/>
        </w:rPr>
        <w:t>出技术使用地膜，可能导致土壤白色污染，</w:t>
      </w:r>
      <w:r w:rsidRPr="00EB2EC4">
        <w:rPr>
          <w:color w:val="FF0000"/>
        </w:rPr>
        <w:t>A</w:t>
      </w:r>
      <w:r w:rsidRPr="00EB2EC4">
        <w:rPr>
          <w:color w:val="FF0000"/>
        </w:rPr>
        <w:t>错误。管理水平的提高、生产效率的提升不是创新的主要影响因素，</w:t>
      </w:r>
      <w:r w:rsidRPr="00EB2EC4">
        <w:rPr>
          <w:color w:val="FF0000"/>
        </w:rPr>
        <w:t>BD</w:t>
      </w:r>
      <w:r w:rsidRPr="00EB2EC4">
        <w:rPr>
          <w:color w:val="FF0000"/>
        </w:rPr>
        <w:t>错误。故选</w:t>
      </w:r>
      <w:r w:rsidRPr="00EB2EC4">
        <w:rPr>
          <w:color w:val="FF0000"/>
        </w:rPr>
        <w:t>C</w:t>
      </w:r>
      <w:r w:rsidRPr="00EB2EC4">
        <w:rPr>
          <w:color w:val="FF0000"/>
        </w:rPr>
        <w:t>。</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果园冻害发生时，近地面常伴有逆温现象。高架防霜风机可通过提高下层空气温度来预防冻害，原理如下左图所示。基于高架防霜风机工作原理，科研人员利用无人机搅动某果园（38°01＇37＂N、115°27＇40＂E）近地面气流，测试其对冻害的防御能力。下右图示意某月23日果园近地面0.6m、1.5m气温变化。据此完成下面小题。</w:t>
      </w:r>
    </w:p>
    <w:p w:rsidR="00C170C2" w:rsidRDefault="00FF76D0">
      <w:pPr>
        <w:spacing w:line="360" w:lineRule="auto"/>
        <w:jc w:val="left"/>
        <w:textAlignment w:val="center"/>
        <w:rPr>
          <w:color w:val="000000"/>
        </w:rPr>
      </w:pPr>
      <w:r>
        <w:rPr>
          <w:noProof/>
          <w:color w:val="000000"/>
        </w:rPr>
        <w:drawing>
          <wp:inline distT="0" distB="0" distL="0" distR="0">
            <wp:extent cx="5238750" cy="1495021"/>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09860" name=""/>
                    <pic:cNvPicPr>
                      <a:picLocks noChangeAspect="1"/>
                    </pic:cNvPicPr>
                  </pic:nvPicPr>
                  <pic:blipFill>
                    <a:blip r:embed="rId11" cstate="print"/>
                    <a:stretch>
                      <a:fillRect/>
                    </a:stretch>
                  </pic:blipFill>
                  <pic:spPr>
                    <a:xfrm>
                      <a:off x="0" y="0"/>
                      <a:ext cx="5238750" cy="1495021"/>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color w:val="000000"/>
        </w:rPr>
        <w:t xml:space="preserve">7. </w:t>
      </w:r>
      <w:r>
        <w:rPr>
          <w:rFonts w:ascii="宋体" w:hAnsi="宋体"/>
          <w:color w:val="000000"/>
        </w:rPr>
        <w:t>科研人员测试的月份最可能是（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1月</w:t>
      </w:r>
      <w:r>
        <w:rPr>
          <w:color w:val="000000"/>
        </w:rPr>
        <w:tab/>
        <w:t xml:space="preserve">B. </w:t>
      </w:r>
      <w:r>
        <w:rPr>
          <w:rFonts w:ascii="宋体" w:hAnsi="宋体"/>
          <w:color w:val="000000"/>
        </w:rPr>
        <w:t>4月</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7月</w:t>
      </w:r>
      <w:r>
        <w:rPr>
          <w:color w:val="000000"/>
        </w:rPr>
        <w:tab/>
        <w:t xml:space="preserve">D. </w:t>
      </w:r>
      <w:r>
        <w:rPr>
          <w:rFonts w:ascii="宋体" w:hAnsi="宋体"/>
          <w:color w:val="000000"/>
        </w:rPr>
        <w:t>10月</w:t>
      </w:r>
    </w:p>
    <w:p w:rsidR="00C170C2" w:rsidRDefault="00FF76D0">
      <w:pPr>
        <w:spacing w:line="360" w:lineRule="auto"/>
        <w:jc w:val="left"/>
        <w:textAlignment w:val="center"/>
        <w:rPr>
          <w:rFonts w:ascii="宋体" w:hAnsi="宋体"/>
          <w:color w:val="000000"/>
        </w:rPr>
      </w:pPr>
      <w:r>
        <w:rPr>
          <w:color w:val="000000"/>
        </w:rPr>
        <w:t xml:space="preserve">8. </w:t>
      </w:r>
      <w:r>
        <w:rPr>
          <w:rFonts w:ascii="宋体" w:hAnsi="宋体"/>
          <w:color w:val="000000"/>
        </w:rPr>
        <w:t>无人机开始飞行的时间大致在（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4：50左右</w:t>
      </w:r>
      <w:r>
        <w:rPr>
          <w:color w:val="000000"/>
        </w:rPr>
        <w:tab/>
        <w:t xml:space="preserve">B. </w:t>
      </w:r>
      <w:r>
        <w:rPr>
          <w:rFonts w:ascii="宋体" w:hAnsi="宋体"/>
          <w:color w:val="000000"/>
        </w:rPr>
        <w:t>5：10左右</w:t>
      </w:r>
    </w:p>
    <w:p w:rsidR="00C170C2" w:rsidRDefault="00FF76D0">
      <w:pPr>
        <w:tabs>
          <w:tab w:val="left" w:pos="4873"/>
        </w:tabs>
        <w:spacing w:line="360" w:lineRule="auto"/>
        <w:jc w:val="left"/>
        <w:textAlignment w:val="center"/>
        <w:rPr>
          <w:rFonts w:ascii="宋体" w:hAnsi="宋体"/>
          <w:color w:val="000000"/>
        </w:rPr>
      </w:pPr>
      <w:r>
        <w:rPr>
          <w:color w:val="000000"/>
        </w:rPr>
        <w:lastRenderedPageBreak/>
        <w:t xml:space="preserve">C. </w:t>
      </w:r>
      <w:r>
        <w:rPr>
          <w:rFonts w:ascii="宋体" w:hAnsi="宋体"/>
          <w:color w:val="000000"/>
        </w:rPr>
        <w:t>5：30左右</w:t>
      </w:r>
      <w:r>
        <w:rPr>
          <w:color w:val="000000"/>
        </w:rPr>
        <w:tab/>
        <w:t xml:space="preserve">D. </w:t>
      </w:r>
      <w:r>
        <w:rPr>
          <w:rFonts w:ascii="宋体" w:hAnsi="宋体"/>
          <w:color w:val="000000"/>
        </w:rPr>
        <w:t>5：50左右</w:t>
      </w:r>
    </w:p>
    <w:p w:rsidR="00C170C2" w:rsidRDefault="00FF76D0">
      <w:pPr>
        <w:spacing w:line="360" w:lineRule="auto"/>
        <w:jc w:val="left"/>
        <w:textAlignment w:val="center"/>
        <w:rPr>
          <w:rFonts w:ascii="宋体" w:hAnsi="宋体"/>
          <w:color w:val="000000"/>
        </w:rPr>
      </w:pPr>
      <w:r>
        <w:rPr>
          <w:color w:val="000000"/>
        </w:rPr>
        <w:t xml:space="preserve">9. </w:t>
      </w:r>
      <w:r>
        <w:rPr>
          <w:rFonts w:ascii="宋体" w:hAnsi="宋体"/>
          <w:color w:val="000000"/>
        </w:rPr>
        <w:t>与高架防霜风机作业比较，无人机（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灵活性较差</w:t>
      </w:r>
      <w:r>
        <w:rPr>
          <w:color w:val="000000"/>
        </w:rPr>
        <w:tab/>
        <w:t xml:space="preserve">B. </w:t>
      </w:r>
      <w:r>
        <w:rPr>
          <w:rFonts w:ascii="宋体" w:hAnsi="宋体"/>
          <w:color w:val="000000"/>
        </w:rPr>
        <w:t>受天气影响小</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连续性较强</w:t>
      </w:r>
      <w:r>
        <w:rPr>
          <w:color w:val="000000"/>
        </w:rPr>
        <w:tab/>
        <w:t xml:space="preserve">D. </w:t>
      </w:r>
      <w:r>
        <w:rPr>
          <w:rFonts w:ascii="宋体" w:hAnsi="宋体"/>
          <w:color w:val="000000"/>
        </w:rPr>
        <w:t>作业面积大</w:t>
      </w:r>
    </w:p>
    <w:p w:rsidR="00C170C2" w:rsidRPr="00EB2EC4" w:rsidRDefault="00FF76D0" w:rsidP="00EB2EC4">
      <w:pPr>
        <w:spacing w:line="360" w:lineRule="auto"/>
        <w:textAlignment w:val="center"/>
        <w:rPr>
          <w:color w:val="FF0000"/>
        </w:rPr>
      </w:pPr>
      <w:r w:rsidRPr="00EB2EC4">
        <w:rPr>
          <w:color w:val="FF0000"/>
        </w:rPr>
        <w:t>【</w:t>
      </w:r>
      <w:r w:rsidRPr="00EB2EC4">
        <w:rPr>
          <w:color w:val="FF0000"/>
        </w:rPr>
        <w:t>7</w:t>
      </w:r>
      <w:r w:rsidRPr="00EB2EC4">
        <w:rPr>
          <w:color w:val="FF0000"/>
        </w:rPr>
        <w:t>题详解】根据材料，据图可知，该地为坐标为（</w:t>
      </w:r>
      <w:r w:rsidRPr="00EB2EC4">
        <w:rPr>
          <w:color w:val="FF0000"/>
        </w:rPr>
        <w:t>38°01</w:t>
      </w:r>
      <w:r w:rsidRPr="00EB2EC4">
        <w:rPr>
          <w:color w:val="FF0000"/>
        </w:rPr>
        <w:t>＇</w:t>
      </w:r>
      <w:r w:rsidRPr="00EB2EC4">
        <w:rPr>
          <w:color w:val="FF0000"/>
        </w:rPr>
        <w:t>37</w:t>
      </w:r>
      <w:r w:rsidRPr="00EB2EC4">
        <w:rPr>
          <w:color w:val="FF0000"/>
        </w:rPr>
        <w:t>＂</w:t>
      </w:r>
      <w:r w:rsidRPr="00EB2EC4">
        <w:rPr>
          <w:color w:val="FF0000"/>
        </w:rPr>
        <w:t>N</w:t>
      </w:r>
      <w:r w:rsidRPr="00EB2EC4">
        <w:rPr>
          <w:color w:val="FF0000"/>
        </w:rPr>
        <w:t>、</w:t>
      </w:r>
      <w:r w:rsidRPr="00EB2EC4">
        <w:rPr>
          <w:color w:val="FF0000"/>
        </w:rPr>
        <w:t>115°27</w:t>
      </w:r>
      <w:r w:rsidRPr="00EB2EC4">
        <w:rPr>
          <w:color w:val="FF0000"/>
        </w:rPr>
        <w:t>＇</w:t>
      </w:r>
      <w:r w:rsidRPr="00EB2EC4">
        <w:rPr>
          <w:color w:val="FF0000"/>
        </w:rPr>
        <w:t>40</w:t>
      </w:r>
      <w:r w:rsidRPr="00EB2EC4">
        <w:rPr>
          <w:color w:val="FF0000"/>
        </w:rPr>
        <w:t>＂</w:t>
      </w:r>
      <w:r w:rsidRPr="00EB2EC4">
        <w:rPr>
          <w:color w:val="FF0000"/>
        </w:rPr>
        <w:t>E</w:t>
      </w:r>
      <w:r w:rsidRPr="00EB2EC4">
        <w:rPr>
          <w:color w:val="FF0000"/>
        </w:rPr>
        <w:t>），无无人机时北京时间</w:t>
      </w:r>
      <w:r w:rsidRPr="00EB2EC4">
        <w:rPr>
          <w:color w:val="FF0000"/>
        </w:rPr>
        <w:t>5</w:t>
      </w:r>
      <w:r w:rsidRPr="00EB2EC4">
        <w:rPr>
          <w:color w:val="FF0000"/>
        </w:rPr>
        <w:t>点</w:t>
      </w:r>
      <w:r w:rsidRPr="00EB2EC4">
        <w:rPr>
          <w:color w:val="FF0000"/>
        </w:rPr>
        <w:t>50</w:t>
      </w:r>
      <w:r w:rsidRPr="00EB2EC4">
        <w:rPr>
          <w:color w:val="FF0000"/>
        </w:rPr>
        <w:t>左右气温开始明显升高，说明此时该地日出，此时该地地方时为</w:t>
      </w:r>
      <w:r w:rsidRPr="00EB2EC4">
        <w:rPr>
          <w:color w:val="FF0000"/>
        </w:rPr>
        <w:t>5</w:t>
      </w:r>
      <w:r w:rsidRPr="00EB2EC4">
        <w:rPr>
          <w:color w:val="FF0000"/>
        </w:rPr>
        <w:t>点</w:t>
      </w:r>
      <w:r w:rsidRPr="00EB2EC4">
        <w:rPr>
          <w:color w:val="FF0000"/>
        </w:rPr>
        <w:t>30</w:t>
      </w:r>
      <w:r w:rsidRPr="00EB2EC4">
        <w:rPr>
          <w:color w:val="FF0000"/>
        </w:rPr>
        <w:t>左右，根据所学知识，</w:t>
      </w:r>
      <w:r w:rsidRPr="00EB2EC4">
        <w:rPr>
          <w:color w:val="FF0000"/>
        </w:rPr>
        <w:t>38°N</w:t>
      </w:r>
      <w:r w:rsidRPr="00EB2EC4">
        <w:rPr>
          <w:color w:val="FF0000"/>
        </w:rPr>
        <w:t>在地方时</w:t>
      </w:r>
      <w:r w:rsidRPr="00EB2EC4">
        <w:rPr>
          <w:color w:val="FF0000"/>
        </w:rPr>
        <w:t>5</w:t>
      </w:r>
      <w:r w:rsidRPr="00EB2EC4">
        <w:rPr>
          <w:color w:val="FF0000"/>
        </w:rPr>
        <w:t>点</w:t>
      </w:r>
      <w:r w:rsidRPr="00EB2EC4">
        <w:rPr>
          <w:color w:val="FF0000"/>
        </w:rPr>
        <w:t>30</w:t>
      </w:r>
      <w:r w:rsidRPr="00EB2EC4">
        <w:rPr>
          <w:color w:val="FF0000"/>
        </w:rPr>
        <w:t>左右日出，说明昼长大于</w:t>
      </w:r>
      <w:r w:rsidRPr="00EB2EC4">
        <w:rPr>
          <w:color w:val="FF0000"/>
        </w:rPr>
        <w:t>12</w:t>
      </w:r>
      <w:r w:rsidRPr="00EB2EC4">
        <w:rPr>
          <w:color w:val="FF0000"/>
        </w:rPr>
        <w:t>小时，为</w:t>
      </w:r>
      <w:r w:rsidRPr="00EB2EC4">
        <w:rPr>
          <w:color w:val="FF0000"/>
        </w:rPr>
        <w:t>13</w:t>
      </w:r>
      <w:r w:rsidRPr="00EB2EC4">
        <w:rPr>
          <w:color w:val="FF0000"/>
        </w:rPr>
        <w:t>小时，此月份应为夏半年，</w:t>
      </w:r>
      <w:r w:rsidRPr="00EB2EC4">
        <w:rPr>
          <w:color w:val="FF0000"/>
        </w:rPr>
        <w:t>AD</w:t>
      </w:r>
      <w:r w:rsidRPr="00EB2EC4">
        <w:rPr>
          <w:color w:val="FF0000"/>
        </w:rPr>
        <w:t>错误，</w:t>
      </w:r>
      <w:r w:rsidRPr="00EB2EC4">
        <w:rPr>
          <w:color w:val="FF0000"/>
        </w:rPr>
        <w:t>4</w:t>
      </w:r>
      <w:r w:rsidRPr="00EB2EC4">
        <w:rPr>
          <w:color w:val="FF0000"/>
        </w:rPr>
        <w:t>月份最符合要求，</w:t>
      </w:r>
      <w:r w:rsidRPr="00EB2EC4">
        <w:rPr>
          <w:color w:val="FF0000"/>
        </w:rPr>
        <w:t>7</w:t>
      </w:r>
      <w:r w:rsidRPr="00EB2EC4">
        <w:rPr>
          <w:color w:val="FF0000"/>
        </w:rPr>
        <w:t>月份</w:t>
      </w:r>
      <w:r w:rsidRPr="00EB2EC4">
        <w:rPr>
          <w:color w:val="FF0000"/>
        </w:rPr>
        <w:t>38°N</w:t>
      </w:r>
      <w:r w:rsidRPr="00EB2EC4">
        <w:rPr>
          <w:color w:val="FF0000"/>
        </w:rPr>
        <w:t>昼长应大于</w:t>
      </w:r>
      <w:r w:rsidRPr="00EB2EC4">
        <w:rPr>
          <w:color w:val="FF0000"/>
        </w:rPr>
        <w:t>13</w:t>
      </w:r>
      <w:r w:rsidRPr="00EB2EC4">
        <w:rPr>
          <w:color w:val="FF0000"/>
        </w:rPr>
        <w:t>小时，且气温较高，</w:t>
      </w:r>
      <w:r w:rsidRPr="00EB2EC4">
        <w:rPr>
          <w:color w:val="FF0000"/>
        </w:rPr>
        <w:t>B</w:t>
      </w:r>
      <w:r w:rsidRPr="00EB2EC4">
        <w:rPr>
          <w:color w:val="FF0000"/>
        </w:rPr>
        <w:t>正确，</w:t>
      </w:r>
      <w:r w:rsidRPr="00EB2EC4">
        <w:rPr>
          <w:color w:val="FF0000"/>
        </w:rPr>
        <w:t>C</w:t>
      </w:r>
      <w:r w:rsidRPr="00EB2EC4">
        <w:rPr>
          <w:color w:val="FF0000"/>
        </w:rPr>
        <w:t>错误。故选</w:t>
      </w:r>
      <w:r w:rsidRPr="00EB2EC4">
        <w:rPr>
          <w:color w:val="FF0000"/>
        </w:rPr>
        <w:t>B</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8</w:t>
      </w:r>
      <w:r w:rsidRPr="00EB2EC4">
        <w:rPr>
          <w:color w:val="FF0000"/>
        </w:rPr>
        <w:t>题详解】据图可以看出，北京时间</w:t>
      </w:r>
      <w:r w:rsidRPr="00EB2EC4">
        <w:rPr>
          <w:color w:val="FF0000"/>
        </w:rPr>
        <w:t>4</w:t>
      </w:r>
      <w:r w:rsidRPr="00EB2EC4">
        <w:rPr>
          <w:color w:val="FF0000"/>
        </w:rPr>
        <w:t>：</w:t>
      </w:r>
      <w:r w:rsidRPr="00EB2EC4">
        <w:rPr>
          <w:color w:val="FF0000"/>
        </w:rPr>
        <w:t>50</w:t>
      </w:r>
      <w:r w:rsidRPr="00EB2EC4">
        <w:rPr>
          <w:color w:val="FF0000"/>
        </w:rPr>
        <w:t>前，该果园无论有无无人机，温度曲线都重合，说明无人机尚未开始工作，</w:t>
      </w:r>
      <w:r w:rsidRPr="00EB2EC4">
        <w:rPr>
          <w:color w:val="FF0000"/>
        </w:rPr>
        <w:t>4</w:t>
      </w:r>
      <w:r w:rsidRPr="00EB2EC4">
        <w:rPr>
          <w:color w:val="FF0000"/>
        </w:rPr>
        <w:t>：</w:t>
      </w:r>
      <w:r w:rsidRPr="00EB2EC4">
        <w:rPr>
          <w:color w:val="FF0000"/>
        </w:rPr>
        <w:t>50</w:t>
      </w:r>
      <w:r w:rsidRPr="00EB2EC4">
        <w:rPr>
          <w:color w:val="FF0000"/>
        </w:rPr>
        <w:t>左右，有无人机的曲线气温数值明显上升，说明此时无人机开始工作，</w:t>
      </w:r>
      <w:r w:rsidRPr="00EB2EC4">
        <w:rPr>
          <w:color w:val="FF0000"/>
        </w:rPr>
        <w:t>A</w:t>
      </w:r>
      <w:r w:rsidRPr="00EB2EC4">
        <w:rPr>
          <w:color w:val="FF0000"/>
        </w:rPr>
        <w:t>正确，</w:t>
      </w:r>
      <w:r w:rsidRPr="00EB2EC4">
        <w:rPr>
          <w:color w:val="FF0000"/>
        </w:rPr>
        <w:t>BCD</w:t>
      </w:r>
      <w:r w:rsidRPr="00EB2EC4">
        <w:rPr>
          <w:color w:val="FF0000"/>
        </w:rPr>
        <w:t>错误。故选</w:t>
      </w:r>
      <w:r w:rsidRPr="00EB2EC4">
        <w:rPr>
          <w:color w:val="FF0000"/>
        </w:rPr>
        <w:t>A</w:t>
      </w:r>
      <w:r w:rsidRPr="00EB2EC4">
        <w:rPr>
          <w:color w:val="FF0000"/>
        </w:rPr>
        <w:t>。</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9</w:t>
      </w:r>
      <w:r w:rsidRPr="00EB2EC4">
        <w:rPr>
          <w:color w:val="FF0000"/>
        </w:rPr>
        <w:t>题详解】根据材料和所学知识，与固定在果园的高架防霜风机作业比较，无人机机动性、灵活性较强，但受天气影响明显，且无人机依赖电池供电，电能不足时无法工作，连续性较差，</w:t>
      </w:r>
      <w:r w:rsidRPr="00EB2EC4">
        <w:rPr>
          <w:color w:val="FF0000"/>
        </w:rPr>
        <w:t>ABC</w:t>
      </w:r>
      <w:r w:rsidRPr="00EB2EC4">
        <w:rPr>
          <w:color w:val="FF0000"/>
        </w:rPr>
        <w:t>错误；无人机因其机动性和灵活性较强，受人为控制移动范围大，作业面积大，</w:t>
      </w:r>
      <w:r w:rsidRPr="00EB2EC4">
        <w:rPr>
          <w:color w:val="FF0000"/>
        </w:rPr>
        <w:t>D</w:t>
      </w:r>
      <w:r w:rsidRPr="00EB2EC4">
        <w:rPr>
          <w:color w:val="FF0000"/>
        </w:rPr>
        <w:t>正确。故选</w:t>
      </w:r>
      <w:r w:rsidRPr="00EB2EC4">
        <w:rPr>
          <w:color w:val="FF0000"/>
        </w:rPr>
        <w:t>D</w:t>
      </w:r>
      <w:r w:rsidRPr="00EB2EC4">
        <w:rPr>
          <w:color w:val="FF0000"/>
        </w:rPr>
        <w:t>。</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植被通常被认为是减轻土壤表面侵蚀的关键因素，可增加地表粗糙度降低风速，从而减轻风蚀。图示意内蒙古中西部某区域2000年、2017年不同土地利用类型平均围沙量。据此完成下面小题。</w:t>
      </w:r>
    </w:p>
    <w:p w:rsidR="00C170C2" w:rsidRDefault="00FF76D0">
      <w:pPr>
        <w:spacing w:line="360" w:lineRule="auto"/>
        <w:jc w:val="left"/>
        <w:textAlignment w:val="center"/>
        <w:rPr>
          <w:color w:val="000000"/>
        </w:rPr>
      </w:pPr>
      <w:r>
        <w:rPr>
          <w:noProof/>
          <w:color w:val="000000"/>
        </w:rPr>
        <w:drawing>
          <wp:inline distT="0" distB="0" distL="0" distR="0">
            <wp:extent cx="4781550" cy="35052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73863" name=""/>
                    <pic:cNvPicPr>
                      <a:picLocks noChangeAspect="1"/>
                    </pic:cNvPicPr>
                  </pic:nvPicPr>
                  <pic:blipFill>
                    <a:blip r:embed="rId12" cstate="print"/>
                    <a:stretch>
                      <a:fillRect/>
                    </a:stretch>
                  </pic:blipFill>
                  <pic:spPr>
                    <a:xfrm>
                      <a:off x="0" y="0"/>
                      <a:ext cx="4781550" cy="3505200"/>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color w:val="000000"/>
        </w:rPr>
        <w:t xml:space="preserve">10. </w:t>
      </w:r>
      <w:r>
        <w:rPr>
          <w:rFonts w:ascii="宋体" w:hAnsi="宋体"/>
          <w:color w:val="000000"/>
        </w:rPr>
        <w:t>与高覆盖度草地相比，该区域每公顷林地固沙量较小的主要原因是（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林下地温高</w:t>
      </w:r>
      <w:r>
        <w:rPr>
          <w:color w:val="000000"/>
        </w:rPr>
        <w:tab/>
        <w:t xml:space="preserve">B. </w:t>
      </w:r>
      <w:r>
        <w:rPr>
          <w:rFonts w:ascii="宋体" w:hAnsi="宋体"/>
          <w:color w:val="000000"/>
        </w:rPr>
        <w:t>林地生物量小</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植株密度低</w:t>
      </w:r>
      <w:r>
        <w:rPr>
          <w:color w:val="000000"/>
        </w:rPr>
        <w:tab/>
        <w:t xml:space="preserve">D. </w:t>
      </w:r>
      <w:r>
        <w:rPr>
          <w:rFonts w:ascii="宋体" w:hAnsi="宋体"/>
          <w:color w:val="000000"/>
        </w:rPr>
        <w:t>植株根系发达</w:t>
      </w:r>
    </w:p>
    <w:p w:rsidR="00C170C2" w:rsidRDefault="00FF76D0">
      <w:pPr>
        <w:spacing w:line="360" w:lineRule="auto"/>
        <w:jc w:val="left"/>
        <w:textAlignment w:val="center"/>
        <w:rPr>
          <w:rFonts w:ascii="宋体" w:hAnsi="宋体"/>
          <w:color w:val="000000"/>
        </w:rPr>
      </w:pPr>
      <w:r>
        <w:rPr>
          <w:color w:val="000000"/>
        </w:rPr>
        <w:lastRenderedPageBreak/>
        <w:t xml:space="preserve">11. </w:t>
      </w:r>
      <w:r>
        <w:rPr>
          <w:rFonts w:ascii="宋体" w:hAnsi="宋体"/>
          <w:color w:val="000000"/>
        </w:rPr>
        <w:t>推测2000-2017年林地固沙能力明显下降的主要原因是（   ）</w:t>
      </w:r>
    </w:p>
    <w:p w:rsidR="00C170C2" w:rsidRDefault="00FF76D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土壤水分减少</w:t>
      </w:r>
      <w:r>
        <w:rPr>
          <w:color w:val="000000"/>
        </w:rPr>
        <w:tab/>
        <w:t xml:space="preserve">B. </w:t>
      </w:r>
      <w:r>
        <w:rPr>
          <w:rFonts w:ascii="宋体" w:hAnsi="宋体"/>
          <w:color w:val="000000"/>
        </w:rPr>
        <w:t>区域风力增强</w:t>
      </w:r>
    </w:p>
    <w:p w:rsidR="00C170C2" w:rsidRDefault="00FF76D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土壤养分减少</w:t>
      </w:r>
      <w:r>
        <w:rPr>
          <w:color w:val="000000"/>
        </w:rPr>
        <w:tab/>
        <w:t xml:space="preserve">D. </w:t>
      </w:r>
      <w:r>
        <w:rPr>
          <w:rFonts w:ascii="宋体" w:hAnsi="宋体"/>
          <w:color w:val="000000"/>
        </w:rPr>
        <w:t>全球气候变暖</w:t>
      </w:r>
    </w:p>
    <w:p w:rsidR="00C170C2" w:rsidRPr="00EB2EC4" w:rsidRDefault="00FF76D0" w:rsidP="00EB2EC4">
      <w:pPr>
        <w:spacing w:line="360" w:lineRule="auto"/>
        <w:textAlignment w:val="center"/>
        <w:rPr>
          <w:color w:val="FF0000"/>
        </w:rPr>
      </w:pPr>
      <w:r w:rsidRPr="00EB2EC4">
        <w:rPr>
          <w:color w:val="FF0000"/>
        </w:rPr>
        <w:t>【</w:t>
      </w:r>
      <w:r w:rsidRPr="00EB2EC4">
        <w:rPr>
          <w:color w:val="FF0000"/>
        </w:rPr>
        <w:t>10</w:t>
      </w:r>
      <w:r w:rsidRPr="00EB2EC4">
        <w:rPr>
          <w:color w:val="FF0000"/>
        </w:rPr>
        <w:t>题详解】</w:t>
      </w:r>
      <w:r w:rsidRPr="00EB2EC4">
        <w:rPr>
          <w:rFonts w:ascii="宋体" w:hAnsi="宋体"/>
          <w:color w:val="FF0000"/>
        </w:rPr>
        <w:t>森林枝叶相对茂盛，遮挡阳光能力较强，到达地面的光照较少，且森林调节气温的能力较强，林下地温较低，A错误；林地枝叶较多，根茎较大，生物量较大，B错误；相对来说，近地面风沙活动较为强烈，高覆盖度草地生长结构较为紧凑，透风孔隙小，对风沙的阻挡作用更强，但林地植株密度低，离植株稍远处的沙子难以被固定，固沙量较小，C正确；植株根系发达，不是固沙量较小的原因，D错误。故选C。</w:t>
      </w:r>
    </w:p>
    <w:p w:rsidR="00C170C2" w:rsidRPr="00EB2EC4" w:rsidRDefault="00FF76D0">
      <w:pPr>
        <w:spacing w:line="360" w:lineRule="auto"/>
        <w:jc w:val="left"/>
        <w:textAlignment w:val="center"/>
        <w:rPr>
          <w:color w:val="FF0000"/>
        </w:rPr>
      </w:pPr>
      <w:r w:rsidRPr="00EB2EC4">
        <w:rPr>
          <w:color w:val="FF0000"/>
        </w:rPr>
        <w:t>【</w:t>
      </w:r>
      <w:r w:rsidRPr="00EB2EC4">
        <w:rPr>
          <w:color w:val="FF0000"/>
        </w:rPr>
        <w:t>11</w:t>
      </w:r>
      <w:r w:rsidRPr="00EB2EC4">
        <w:rPr>
          <w:color w:val="FF0000"/>
        </w:rPr>
        <w:t>题详解】</w:t>
      </w:r>
      <w:r w:rsidRPr="00EB2EC4">
        <w:rPr>
          <w:rFonts w:ascii="宋体" w:hAnsi="宋体"/>
          <w:color w:val="FF0000"/>
        </w:rPr>
        <w:t>森林生长需要大量水分。土壤水分减少，则林地生长条件变差，林地</w:t>
      </w:r>
      <w:r w:rsidRPr="00EB2EC4">
        <w:rPr>
          <w:rFonts w:ascii="宋体" w:hAnsi="宋体"/>
          <w:noProof/>
          <w:color w:val="FF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52635" name=""/>
                    <pic:cNvPicPr>
                      <a:picLocks noChangeAspect="1"/>
                    </pic:cNvPicPr>
                  </pic:nvPicPr>
                  <pic:blipFill>
                    <a:blip r:embed="rId13" cstate="print"/>
                    <a:stretch>
                      <a:fillRect/>
                    </a:stretch>
                  </pic:blipFill>
                  <pic:spPr>
                    <a:xfrm>
                      <a:off x="0" y="0"/>
                      <a:ext cx="133350" cy="177800"/>
                    </a:xfrm>
                    <a:prstGeom prst="rect">
                      <a:avLst/>
                    </a:prstGeom>
                  </pic:spPr>
                </pic:pic>
              </a:graphicData>
            </a:graphic>
          </wp:inline>
        </w:drawing>
      </w:r>
      <w:r w:rsidRPr="00EB2EC4">
        <w:rPr>
          <w:rFonts w:ascii="宋体" w:hAnsi="宋体"/>
          <w:color w:val="FF0000"/>
        </w:rPr>
        <w:t>地下生物量及地下生物量减少，固沙能力下降，A正确；区域风力增强，则草地难以降低风速，固沙能力减弱，与图示草地固沙能力增强相矛盾，B错误；土壤养分减少是该时段林地固沙能力下降的结果，不是原因，C错误；全球气候变暖是一个漫长的过程，短期内气温升高不大，不会使林地出现固沙能力出现明显下降，D错误。故选A。</w:t>
      </w:r>
    </w:p>
    <w:p w:rsidR="00C170C2" w:rsidRDefault="00FF76D0">
      <w:pPr>
        <w:spacing w:line="360" w:lineRule="auto"/>
        <w:jc w:val="left"/>
        <w:textAlignment w:val="center"/>
        <w:rPr>
          <w:rFonts w:ascii="宋体" w:hAnsi="宋体"/>
          <w:color w:val="000000"/>
        </w:rPr>
      </w:pPr>
      <w:r>
        <w:rPr>
          <w:color w:val="000000"/>
        </w:rPr>
        <w:t xml:space="preserve">12. </w:t>
      </w:r>
      <w:r>
        <w:rPr>
          <w:rFonts w:ascii="宋体" w:hAnsi="宋体"/>
          <w:color w:val="000000"/>
        </w:rPr>
        <w:t>阅读图文材料，回答下列问题。</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总部位于法国的D集团是世界著名的体育用品零售商。该集团门店首选交通便捷的郊区，配备大型停车场和在售商品免费体验区，并推出多种免费体育培训课程。2003年该集团</w:t>
      </w:r>
      <w:proofErr w:type="gramStart"/>
      <w:r>
        <w:rPr>
          <w:rFonts w:ascii="楷体" w:eastAsia="楷体" w:hAnsi="楷体" w:cs="楷体"/>
          <w:color w:val="000000"/>
        </w:rPr>
        <w:t>中国首店落户</w:t>
      </w:r>
      <w:proofErr w:type="gramEnd"/>
      <w:r>
        <w:rPr>
          <w:rFonts w:ascii="楷体" w:eastAsia="楷体" w:hAnsi="楷体" w:cs="楷体"/>
          <w:color w:val="000000"/>
        </w:rPr>
        <w:t>上海市浦东郊区，早期以高性价比吸引顾客，目前以中高端跑步和骑行用品为主营商品。目前，该集团在中国已实现了集研发、生产、物流、零售于一体的全产业链模式。图示意上海市中心城区变化及D集团</w:t>
      </w:r>
      <w:proofErr w:type="gramStart"/>
      <w:r>
        <w:rPr>
          <w:rFonts w:ascii="楷体" w:eastAsia="楷体" w:hAnsi="楷体" w:cs="楷体"/>
          <w:color w:val="000000"/>
        </w:rPr>
        <w:t>中国首店位置</w:t>
      </w:r>
      <w:proofErr w:type="gramEnd"/>
      <w:r>
        <w:rPr>
          <w:rFonts w:ascii="楷体" w:eastAsia="楷体" w:hAnsi="楷体" w:cs="楷体"/>
          <w:color w:val="000000"/>
        </w:rPr>
        <w:t>。</w:t>
      </w:r>
    </w:p>
    <w:p w:rsidR="00C170C2" w:rsidRDefault="00FF76D0">
      <w:pPr>
        <w:spacing w:line="360" w:lineRule="auto"/>
        <w:jc w:val="left"/>
        <w:textAlignment w:val="center"/>
        <w:rPr>
          <w:color w:val="000000"/>
        </w:rPr>
      </w:pPr>
      <w:r>
        <w:rPr>
          <w:rFonts w:ascii="宋体" w:hAnsi="宋体"/>
          <w:noProof/>
          <w:color w:val="000000"/>
        </w:rPr>
        <w:drawing>
          <wp:inline distT="0" distB="0" distL="0" distR="0">
            <wp:extent cx="5238750" cy="1766467"/>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12639" name=""/>
                    <pic:cNvPicPr>
                      <a:picLocks noChangeAspect="1"/>
                    </pic:cNvPicPr>
                  </pic:nvPicPr>
                  <pic:blipFill>
                    <a:blip r:embed="rId14" cstate="print"/>
                    <a:stretch>
                      <a:fillRect/>
                    </a:stretch>
                  </pic:blipFill>
                  <pic:spPr>
                    <a:xfrm>
                      <a:off x="0" y="0"/>
                      <a:ext cx="5238750" cy="1766467"/>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rFonts w:ascii="宋体" w:hAnsi="宋体"/>
          <w:color w:val="000000"/>
        </w:rPr>
        <w:t>（1）简述该集团门店首选交通便捷的郊区的主要原因。</w:t>
      </w:r>
    </w:p>
    <w:p w:rsidR="00C170C2" w:rsidRDefault="00FF76D0">
      <w:pPr>
        <w:spacing w:line="360" w:lineRule="auto"/>
        <w:jc w:val="left"/>
        <w:textAlignment w:val="center"/>
        <w:rPr>
          <w:rFonts w:ascii="宋体" w:hAnsi="宋体"/>
          <w:color w:val="000000"/>
        </w:rPr>
      </w:pPr>
      <w:r>
        <w:rPr>
          <w:rFonts w:ascii="宋体" w:hAnsi="宋体"/>
          <w:color w:val="000000"/>
        </w:rPr>
        <w:t>（2）指出该集团各门</w:t>
      </w:r>
      <w:proofErr w:type="gramStart"/>
      <w:r>
        <w:rPr>
          <w:rFonts w:ascii="宋体" w:hAnsi="宋体"/>
          <w:color w:val="000000"/>
        </w:rPr>
        <w:t>店配套</w:t>
      </w:r>
      <w:proofErr w:type="gramEnd"/>
      <w:r>
        <w:rPr>
          <w:rFonts w:ascii="宋体" w:hAnsi="宋体"/>
          <w:color w:val="000000"/>
        </w:rPr>
        <w:t>免费体验区和培训课程的目的。</w:t>
      </w:r>
    </w:p>
    <w:p w:rsidR="00C170C2" w:rsidRDefault="00FF76D0">
      <w:pPr>
        <w:spacing w:line="360" w:lineRule="auto"/>
        <w:jc w:val="left"/>
        <w:textAlignment w:val="center"/>
        <w:rPr>
          <w:rFonts w:ascii="宋体" w:hAnsi="宋体"/>
          <w:color w:val="000000"/>
        </w:rPr>
      </w:pPr>
      <w:r>
        <w:rPr>
          <w:rFonts w:ascii="宋体" w:hAnsi="宋体"/>
          <w:color w:val="000000"/>
        </w:rPr>
        <w:t>（3）与早期相比，分析该集团中国首店主营产品定位改变的主要原因。</w:t>
      </w:r>
    </w:p>
    <w:p w:rsidR="00C170C2" w:rsidRDefault="00FF76D0">
      <w:pPr>
        <w:spacing w:line="360" w:lineRule="auto"/>
        <w:jc w:val="left"/>
        <w:textAlignment w:val="center"/>
        <w:rPr>
          <w:rFonts w:ascii="宋体" w:hAnsi="宋体"/>
          <w:color w:val="000000"/>
        </w:rPr>
      </w:pPr>
      <w:r>
        <w:rPr>
          <w:rFonts w:ascii="宋体" w:hAnsi="宋体"/>
          <w:color w:val="000000"/>
        </w:rPr>
        <w:t>（4）分析该集团在我国建设全</w:t>
      </w:r>
      <w:proofErr w:type="gramStart"/>
      <w:r>
        <w:rPr>
          <w:rFonts w:ascii="宋体" w:hAnsi="宋体"/>
          <w:color w:val="000000"/>
        </w:rPr>
        <w:t>产业链对提高</w:t>
      </w:r>
      <w:proofErr w:type="gramEnd"/>
      <w:r>
        <w:rPr>
          <w:rFonts w:ascii="宋体" w:hAnsi="宋体"/>
          <w:color w:val="000000"/>
        </w:rPr>
        <w:t>产品竞争力的影响。</w:t>
      </w:r>
    </w:p>
    <w:p w:rsidR="00C170C2" w:rsidRPr="00EB2EC4" w:rsidRDefault="00FF76D0">
      <w:pPr>
        <w:spacing w:line="360" w:lineRule="auto"/>
        <w:textAlignment w:val="center"/>
        <w:rPr>
          <w:rFonts w:ascii="宋体" w:hAnsi="宋体"/>
          <w:color w:val="FF0000"/>
        </w:rPr>
      </w:pPr>
      <w:r w:rsidRPr="00EB2EC4">
        <w:rPr>
          <w:color w:val="FF0000"/>
        </w:rPr>
        <w:t>【答案】（</w:t>
      </w:r>
      <w:r w:rsidRPr="00EB2EC4">
        <w:rPr>
          <w:color w:val="FF0000"/>
        </w:rPr>
        <w:t>1</w:t>
      </w:r>
      <w:r w:rsidRPr="00EB2EC4">
        <w:rPr>
          <w:color w:val="FF0000"/>
        </w:rPr>
        <w:t>）</w:t>
      </w:r>
      <w:r w:rsidRPr="00EB2EC4">
        <w:rPr>
          <w:rFonts w:ascii="宋体" w:hAnsi="宋体"/>
          <w:color w:val="FF0000"/>
        </w:rPr>
        <w:t>该集团门店及其配套设施占地面积大；（中心城区土地面积有限，地租较高）郊区土地面积大，地租较低；交通便捷，便于货物集散及消费者前往。</w:t>
      </w:r>
      <w:r w:rsidRPr="00EB2EC4">
        <w:rPr>
          <w:color w:val="FF0000"/>
        </w:rPr>
        <w:t xml:space="preserve">    </w:t>
      </w:r>
    </w:p>
    <w:p w:rsidR="00C170C2" w:rsidRPr="00EB2EC4" w:rsidRDefault="00FF76D0">
      <w:pPr>
        <w:spacing w:line="360" w:lineRule="auto"/>
        <w:textAlignment w:val="center"/>
        <w:rPr>
          <w:rFonts w:ascii="宋体" w:hAnsi="宋体"/>
          <w:color w:val="FF0000"/>
        </w:rPr>
      </w:pPr>
      <w:r w:rsidRPr="00EB2EC4">
        <w:rPr>
          <w:color w:val="FF0000"/>
        </w:rPr>
        <w:t>（</w:t>
      </w:r>
      <w:r w:rsidRPr="00EB2EC4">
        <w:rPr>
          <w:color w:val="FF0000"/>
        </w:rPr>
        <w:t>2</w:t>
      </w:r>
      <w:r w:rsidRPr="00EB2EC4">
        <w:rPr>
          <w:color w:val="FF0000"/>
        </w:rPr>
        <w:t>）</w:t>
      </w:r>
      <w:r w:rsidRPr="00EB2EC4">
        <w:rPr>
          <w:rFonts w:ascii="宋体" w:hAnsi="宋体"/>
          <w:color w:val="FF0000"/>
        </w:rPr>
        <w:t>增强消费者体验感，提高购买意愿；增进了解，提高产品知名度；提高吸引力，培育、扩大市场。</w:t>
      </w:r>
      <w:r w:rsidRPr="00EB2EC4">
        <w:rPr>
          <w:color w:val="FF0000"/>
        </w:rPr>
        <w:t xml:space="preserve">    </w:t>
      </w:r>
    </w:p>
    <w:p w:rsidR="00C170C2" w:rsidRPr="00EB2EC4" w:rsidRDefault="00FF76D0">
      <w:pPr>
        <w:spacing w:line="360" w:lineRule="auto"/>
        <w:textAlignment w:val="center"/>
        <w:rPr>
          <w:rFonts w:ascii="宋体" w:hAnsi="宋体"/>
          <w:color w:val="FF0000"/>
        </w:rPr>
      </w:pPr>
      <w:r w:rsidRPr="00EB2EC4">
        <w:rPr>
          <w:color w:val="FF0000"/>
        </w:rPr>
        <w:t>（</w:t>
      </w:r>
      <w:r w:rsidRPr="00EB2EC4">
        <w:rPr>
          <w:color w:val="FF0000"/>
        </w:rPr>
        <w:t>3</w:t>
      </w:r>
      <w:r w:rsidRPr="00EB2EC4">
        <w:rPr>
          <w:color w:val="FF0000"/>
        </w:rPr>
        <w:t>）</w:t>
      </w:r>
      <w:r w:rsidRPr="00EB2EC4">
        <w:rPr>
          <w:rFonts w:ascii="宋体" w:hAnsi="宋体"/>
          <w:color w:val="FF0000"/>
        </w:rPr>
        <w:t>随着城市化发展，浦东郊区演变为中心城区，地租、劳动力等成本增加；高端跑步和骑行用品等利润</w:t>
      </w:r>
      <w:r w:rsidRPr="00EB2EC4">
        <w:rPr>
          <w:rFonts w:ascii="宋体" w:hAnsi="宋体"/>
          <w:color w:val="FF0000"/>
        </w:rPr>
        <w:lastRenderedPageBreak/>
        <w:t>更高；经济发展，消费能力提升，产品知名度提高，消费市场逐渐成熟；靠近公园，跑步和骑行的健身活动多，健身意识增强，目标消费人群多。</w:t>
      </w:r>
      <w:r w:rsidRPr="00EB2EC4">
        <w:rPr>
          <w:color w:val="FF0000"/>
        </w:rPr>
        <w:t xml:space="preserve">    </w:t>
      </w:r>
    </w:p>
    <w:p w:rsidR="00C170C2" w:rsidRPr="00EB2EC4" w:rsidRDefault="00FF76D0">
      <w:pPr>
        <w:spacing w:line="360" w:lineRule="auto"/>
        <w:textAlignment w:val="center"/>
        <w:rPr>
          <w:rFonts w:ascii="宋体" w:hAnsi="宋体"/>
          <w:color w:val="FF0000"/>
        </w:rPr>
      </w:pPr>
      <w:r w:rsidRPr="00EB2EC4">
        <w:rPr>
          <w:color w:val="FF0000"/>
        </w:rPr>
        <w:t>（</w:t>
      </w:r>
      <w:r w:rsidRPr="00EB2EC4">
        <w:rPr>
          <w:color w:val="FF0000"/>
        </w:rPr>
        <w:t>4</w:t>
      </w:r>
      <w:r w:rsidRPr="00EB2EC4">
        <w:rPr>
          <w:color w:val="FF0000"/>
        </w:rPr>
        <w:t>）</w:t>
      </w:r>
      <w:r w:rsidRPr="00EB2EC4">
        <w:rPr>
          <w:rFonts w:ascii="宋体" w:hAnsi="宋体"/>
          <w:color w:val="FF0000"/>
        </w:rPr>
        <w:t>利用我国相对廉价的劳动力，降低生产，运输等费用，成本降低；提高</w:t>
      </w:r>
      <w:proofErr w:type="gramStart"/>
      <w:r w:rsidRPr="00EB2EC4">
        <w:rPr>
          <w:rFonts w:ascii="宋体" w:hAnsi="宋体"/>
          <w:color w:val="FF0000"/>
        </w:rPr>
        <w:t>研</w:t>
      </w:r>
      <w:proofErr w:type="gramEnd"/>
      <w:r w:rsidRPr="00EB2EC4">
        <w:rPr>
          <w:rFonts w:ascii="宋体" w:hAnsi="宋体"/>
          <w:color w:val="FF0000"/>
        </w:rPr>
        <w:t>—</w:t>
      </w:r>
      <w:proofErr w:type="gramStart"/>
      <w:r w:rsidRPr="00EB2EC4">
        <w:rPr>
          <w:rFonts w:ascii="宋体" w:hAnsi="宋体"/>
          <w:color w:val="FF0000"/>
        </w:rPr>
        <w:t>产—销等</w:t>
      </w:r>
      <w:proofErr w:type="gramEnd"/>
      <w:r w:rsidRPr="00EB2EC4">
        <w:rPr>
          <w:rFonts w:ascii="宋体" w:hAnsi="宋体"/>
          <w:color w:val="FF0000"/>
        </w:rPr>
        <w:t>环节协作能力；保障产品质量和供应稳定性，维护产品形象；及时了解市场需求，透应市场变化；提高物流效率，提离配送速度（节省配送时间）。</w:t>
      </w:r>
    </w:p>
    <w:p w:rsidR="00C170C2" w:rsidRDefault="00FF76D0">
      <w:pPr>
        <w:spacing w:line="360" w:lineRule="auto"/>
        <w:jc w:val="left"/>
        <w:textAlignment w:val="center"/>
        <w:rPr>
          <w:rFonts w:ascii="宋体" w:hAnsi="宋体"/>
          <w:color w:val="000000"/>
        </w:rPr>
      </w:pPr>
      <w:r>
        <w:rPr>
          <w:color w:val="000000"/>
        </w:rPr>
        <w:t xml:space="preserve">13. </w:t>
      </w:r>
      <w:r>
        <w:rPr>
          <w:rFonts w:ascii="宋体" w:hAnsi="宋体"/>
          <w:color w:val="000000"/>
        </w:rPr>
        <w:t>阅读图文材料，回答下列问题。</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第四纪冰期时（开始于距今200-300万年前），呼伦湖区域冰川广泛发育。距今约1万年前，气候逐渐转暖，呼伦湖形成，近100年来，湖水发生了两次扩张和收缩。新开河连通呼伦湖与海拉尔河，是呼伦</w:t>
      </w:r>
      <w:proofErr w:type="gramStart"/>
      <w:r>
        <w:rPr>
          <w:rFonts w:ascii="楷体" w:eastAsia="楷体" w:hAnsi="楷体" w:cs="楷体"/>
          <w:color w:val="000000"/>
        </w:rPr>
        <w:t>湖唯一</w:t>
      </w:r>
      <w:proofErr w:type="gramEnd"/>
      <w:r>
        <w:rPr>
          <w:rFonts w:ascii="楷体" w:eastAsia="楷体" w:hAnsi="楷体" w:cs="楷体"/>
          <w:color w:val="000000"/>
        </w:rPr>
        <w:t>与外流区域的联系通道，其流向随呼伦湖的扩张和收缩发生改变。下图为呼伦湖及周边区域示意图。</w:t>
      </w:r>
    </w:p>
    <w:p w:rsidR="00C170C2" w:rsidRDefault="00FF76D0">
      <w:pPr>
        <w:spacing w:line="360" w:lineRule="auto"/>
        <w:jc w:val="left"/>
        <w:textAlignment w:val="center"/>
        <w:rPr>
          <w:color w:val="000000"/>
        </w:rPr>
      </w:pPr>
      <w:r>
        <w:rPr>
          <w:noProof/>
          <w:color w:val="000000"/>
        </w:rPr>
        <w:drawing>
          <wp:inline distT="0" distB="0" distL="0" distR="0">
            <wp:extent cx="3762078" cy="2413819"/>
            <wp:effectExtent l="1905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4784" name=""/>
                    <pic:cNvPicPr>
                      <a:picLocks noChangeAspect="1"/>
                    </pic:cNvPicPr>
                  </pic:nvPicPr>
                  <pic:blipFill>
                    <a:blip r:embed="rId15" cstate="print"/>
                    <a:stretch>
                      <a:fillRect/>
                    </a:stretch>
                  </pic:blipFill>
                  <pic:spPr>
                    <a:xfrm>
                      <a:off x="0" y="0"/>
                      <a:ext cx="3763172" cy="2414521"/>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简述内力作用与气候变化在呼伦湖形成过程中的作用。</w:t>
      </w:r>
    </w:p>
    <w:p w:rsidR="00C170C2" w:rsidRDefault="00FF76D0">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推测呼伦湖收缩期新开河的流向，并说明理由。</w:t>
      </w:r>
    </w:p>
    <w:p w:rsidR="00C170C2" w:rsidRDefault="00FF76D0">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与扩张期相比，指出收缩期呼伦湖水体盐度变化并分析原因。</w:t>
      </w:r>
    </w:p>
    <w:p w:rsidR="00C170C2" w:rsidRPr="00EB2EC4" w:rsidRDefault="00FF76D0">
      <w:pPr>
        <w:spacing w:line="360" w:lineRule="auto"/>
        <w:textAlignment w:val="center"/>
        <w:rPr>
          <w:rFonts w:ascii="宋体" w:hAnsi="宋体"/>
          <w:color w:val="FF0000"/>
        </w:rPr>
      </w:pPr>
      <w:r w:rsidRPr="00EB2EC4">
        <w:rPr>
          <w:color w:val="FF0000"/>
        </w:rPr>
        <w:t>【答案】（</w:t>
      </w:r>
      <w:r w:rsidRPr="00EB2EC4">
        <w:rPr>
          <w:color w:val="FF0000"/>
        </w:rPr>
        <w:t>1</w:t>
      </w:r>
      <w:r w:rsidRPr="00EB2EC4">
        <w:rPr>
          <w:color w:val="FF0000"/>
        </w:rPr>
        <w:t>）</w:t>
      </w:r>
      <w:r w:rsidRPr="00EB2EC4">
        <w:rPr>
          <w:rFonts w:ascii="宋体" w:hAnsi="宋体"/>
          <w:color w:val="FF0000"/>
        </w:rPr>
        <w:t>内力作用:受地壳运动影响,呼伦湖区域断裂下陷形成湖盆。气候变化:冰期时气温低,冰川累积量大;冰期后气候变暖,冰川融水汇入湖盆形成湖泊。</w:t>
      </w:r>
      <w:r w:rsidRPr="00EB2EC4">
        <w:rPr>
          <w:color w:val="FF0000"/>
        </w:rPr>
        <w:t xml:space="preserve">    </w:t>
      </w:r>
    </w:p>
    <w:p w:rsidR="00C170C2" w:rsidRPr="00EB2EC4" w:rsidRDefault="00FF76D0">
      <w:pPr>
        <w:spacing w:line="360" w:lineRule="auto"/>
        <w:textAlignment w:val="center"/>
        <w:rPr>
          <w:rFonts w:ascii="宋体" w:hAnsi="宋体"/>
          <w:color w:val="FF0000"/>
        </w:rPr>
      </w:pPr>
      <w:r w:rsidRPr="00EB2EC4">
        <w:rPr>
          <w:color w:val="FF0000"/>
        </w:rPr>
        <w:t>（</w:t>
      </w:r>
      <w:r w:rsidRPr="00EB2EC4">
        <w:rPr>
          <w:color w:val="FF0000"/>
        </w:rPr>
        <w:t>2</w:t>
      </w:r>
      <w:r w:rsidRPr="00EB2EC4">
        <w:rPr>
          <w:color w:val="FF0000"/>
        </w:rPr>
        <w:t>）</w:t>
      </w:r>
      <w:r w:rsidRPr="00EB2EC4">
        <w:rPr>
          <w:rFonts w:ascii="宋体" w:hAnsi="宋体"/>
          <w:color w:val="FF0000"/>
        </w:rPr>
        <w:t>流向:自东北流向西南（或海拉尔河流向呼伦湖）。成因:呼伦湖收缩期,湖泊水位下降,新开河河水水位高于呼伦湖湖水水位,河水流向湖泊。</w:t>
      </w:r>
      <w:r w:rsidRPr="00EB2EC4">
        <w:rPr>
          <w:color w:val="FF0000"/>
        </w:rPr>
        <w:t xml:space="preserve">    </w:t>
      </w:r>
    </w:p>
    <w:p w:rsidR="00C170C2" w:rsidRPr="00EB2EC4" w:rsidRDefault="00FF76D0">
      <w:pPr>
        <w:spacing w:line="360" w:lineRule="auto"/>
        <w:textAlignment w:val="center"/>
        <w:rPr>
          <w:rFonts w:ascii="宋体" w:hAnsi="宋体"/>
          <w:color w:val="FF0000"/>
        </w:rPr>
      </w:pPr>
      <w:r w:rsidRPr="00EB2EC4">
        <w:rPr>
          <w:color w:val="FF0000"/>
        </w:rPr>
        <w:t>（</w:t>
      </w:r>
      <w:r w:rsidRPr="00EB2EC4">
        <w:rPr>
          <w:color w:val="FF0000"/>
        </w:rPr>
        <w:t>3</w:t>
      </w:r>
      <w:r w:rsidRPr="00EB2EC4">
        <w:rPr>
          <w:color w:val="FF0000"/>
        </w:rPr>
        <w:t>）</w:t>
      </w:r>
      <w:r w:rsidRPr="00EB2EC4">
        <w:rPr>
          <w:rFonts w:ascii="宋体" w:hAnsi="宋体"/>
          <w:color w:val="FF0000"/>
        </w:rPr>
        <w:t>盐度变化:盐度升高。</w:t>
      </w:r>
    </w:p>
    <w:p w:rsidR="00C170C2" w:rsidRPr="00EB2EC4" w:rsidRDefault="00FF76D0">
      <w:pPr>
        <w:spacing w:line="360" w:lineRule="auto"/>
        <w:jc w:val="left"/>
        <w:textAlignment w:val="center"/>
        <w:rPr>
          <w:rFonts w:ascii="宋体" w:hAnsi="宋体"/>
          <w:color w:val="FF0000"/>
        </w:rPr>
      </w:pPr>
      <w:r w:rsidRPr="00EB2EC4">
        <w:rPr>
          <w:rFonts w:ascii="宋体" w:hAnsi="宋体"/>
          <w:color w:val="FF0000"/>
        </w:rPr>
        <w:t>原因:降水少,蒸发旺盛;河流注入带来盐分,盐分不断积累;湖泊无外泄通道,盐分无法排出;湖泊水量减少,湖水含盐量升高。</w:t>
      </w:r>
    </w:p>
    <w:p w:rsidR="00C170C2" w:rsidRDefault="00FF76D0">
      <w:pPr>
        <w:spacing w:line="360" w:lineRule="auto"/>
        <w:jc w:val="left"/>
        <w:textAlignment w:val="center"/>
        <w:rPr>
          <w:rFonts w:ascii="宋体" w:hAnsi="宋体"/>
          <w:color w:val="000000"/>
        </w:rPr>
      </w:pPr>
      <w:r>
        <w:rPr>
          <w:color w:val="000000"/>
        </w:rPr>
        <w:t xml:space="preserve">14. </w:t>
      </w:r>
      <w:r>
        <w:rPr>
          <w:rFonts w:ascii="宋体" w:hAnsi="宋体"/>
          <w:color w:val="000000"/>
        </w:rPr>
        <w:t>［地理-选修3：旅游地理］</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云南大理白族扎染技艺是国家级非物质文化遗产，已成为云南旅游的一张名片。近年来，扎染异地旅游化利用已成为一种常见现象，山东台儿庄古城景区内专门开设了扎染体验馆，在日本、印度、泰国等地</w:t>
      </w:r>
      <w:r>
        <w:rPr>
          <w:rFonts w:ascii="楷体" w:eastAsia="楷体" w:hAnsi="楷体" w:cs="楷体"/>
          <w:color w:val="000000"/>
        </w:rPr>
        <w:lastRenderedPageBreak/>
        <w:t>扎染也被广泛使用。图为白族扎染场景。</w:t>
      </w:r>
    </w:p>
    <w:p w:rsidR="00C170C2" w:rsidRDefault="00FF76D0">
      <w:pPr>
        <w:spacing w:line="360" w:lineRule="auto"/>
        <w:jc w:val="left"/>
        <w:textAlignment w:val="center"/>
        <w:rPr>
          <w:color w:val="000000"/>
        </w:rPr>
      </w:pPr>
      <w:r>
        <w:rPr>
          <w:noProof/>
          <w:color w:val="000000"/>
        </w:rPr>
        <w:drawing>
          <wp:inline distT="0" distB="0" distL="0" distR="0">
            <wp:extent cx="3562625" cy="2377665"/>
            <wp:effectExtent l="1905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4661" name=""/>
                    <pic:cNvPicPr>
                      <a:picLocks noChangeAspect="1"/>
                    </pic:cNvPicPr>
                  </pic:nvPicPr>
                  <pic:blipFill>
                    <a:blip r:embed="rId16" cstate="print"/>
                    <a:stretch>
                      <a:fillRect/>
                    </a:stretch>
                  </pic:blipFill>
                  <pic:spPr>
                    <a:xfrm>
                      <a:off x="0" y="0"/>
                      <a:ext cx="3563625" cy="2378332"/>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rFonts w:ascii="宋体" w:hAnsi="宋体"/>
          <w:color w:val="000000"/>
        </w:rPr>
        <w:t>简述扎染异地旅游化利用现象对白族</w:t>
      </w:r>
      <w:proofErr w:type="gramStart"/>
      <w:r>
        <w:rPr>
          <w:rFonts w:ascii="宋体" w:hAnsi="宋体"/>
          <w:color w:val="000000"/>
        </w:rPr>
        <w:t>扎染业</w:t>
      </w:r>
      <w:proofErr w:type="gramEnd"/>
      <w:r>
        <w:rPr>
          <w:rFonts w:ascii="宋体" w:hAnsi="宋体"/>
          <w:noProof/>
          <w:color w:val="000000"/>
        </w:rPr>
        <w:drawing>
          <wp:inline distT="0" distB="0" distL="0" distR="0">
            <wp:extent cx="133350" cy="1778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006" name=""/>
                    <pic:cNvPicPr>
                      <a:picLocks noChangeAspect="1"/>
                    </pic:cNvPicPr>
                  </pic:nvPicPr>
                  <pic:blipFill>
                    <a:blip r:embed="rId13" cstate="print"/>
                    <a:stretch>
                      <a:fillRect/>
                    </a:stretch>
                  </pic:blipFill>
                  <pic:spPr>
                    <a:xfrm>
                      <a:off x="0" y="0"/>
                      <a:ext cx="133350" cy="177800"/>
                    </a:xfrm>
                    <a:prstGeom prst="rect">
                      <a:avLst/>
                    </a:prstGeom>
                  </pic:spPr>
                </pic:pic>
              </a:graphicData>
            </a:graphic>
          </wp:inline>
        </w:drawing>
      </w:r>
      <w:r>
        <w:rPr>
          <w:rFonts w:ascii="宋体" w:hAnsi="宋体"/>
          <w:color w:val="000000"/>
        </w:rPr>
        <w:t>积极影响，并说明该现象可能存在的问题。</w:t>
      </w:r>
    </w:p>
    <w:p w:rsidR="00C170C2" w:rsidRPr="00EB2EC4" w:rsidRDefault="00FF76D0">
      <w:pPr>
        <w:spacing w:line="360" w:lineRule="auto"/>
        <w:textAlignment w:val="center"/>
        <w:rPr>
          <w:rFonts w:ascii="宋体" w:hAnsi="宋体"/>
          <w:color w:val="FF0000"/>
        </w:rPr>
      </w:pPr>
      <w:r w:rsidRPr="00EB2EC4">
        <w:rPr>
          <w:color w:val="FF0000"/>
        </w:rPr>
        <w:t>【答案】</w:t>
      </w:r>
      <w:r w:rsidRPr="00EB2EC4">
        <w:rPr>
          <w:rFonts w:ascii="宋体" w:hAnsi="宋体"/>
          <w:color w:val="FF0000"/>
        </w:rPr>
        <w:t>积极影响：提高</w:t>
      </w:r>
      <w:proofErr w:type="gramStart"/>
      <w:r w:rsidRPr="00EB2EC4">
        <w:rPr>
          <w:rFonts w:ascii="宋体" w:hAnsi="宋体"/>
          <w:color w:val="FF0000"/>
        </w:rPr>
        <w:t>扎染业</w:t>
      </w:r>
      <w:proofErr w:type="gramEnd"/>
      <w:r w:rsidRPr="00EB2EC4">
        <w:rPr>
          <w:rFonts w:ascii="宋体" w:hAnsi="宋体"/>
          <w:color w:val="FF0000"/>
        </w:rPr>
        <w:t>知名度；扩大扎染业（扎染产品）市场；利于扎染文化传播,传承与发展。</w:t>
      </w:r>
    </w:p>
    <w:p w:rsidR="00C170C2" w:rsidRPr="00EB2EC4" w:rsidRDefault="00FF76D0">
      <w:pPr>
        <w:spacing w:line="360" w:lineRule="auto"/>
        <w:jc w:val="left"/>
        <w:textAlignment w:val="center"/>
        <w:rPr>
          <w:rFonts w:ascii="宋体" w:hAnsi="宋体"/>
          <w:color w:val="FF0000"/>
        </w:rPr>
      </w:pPr>
      <w:r w:rsidRPr="00EB2EC4">
        <w:rPr>
          <w:rFonts w:ascii="宋体" w:hAnsi="宋体"/>
          <w:color w:val="FF0000"/>
        </w:rPr>
        <w:t>存在问题：脱离原生环境，易失去传统文化内涵；易受当地文化冲击，原生传统文化易变味；关注经济效益，缺乏对文化传播、传承的探索等。</w:t>
      </w:r>
    </w:p>
    <w:p w:rsidR="00C170C2" w:rsidRDefault="00FF76D0">
      <w:pPr>
        <w:spacing w:line="360" w:lineRule="auto"/>
        <w:jc w:val="left"/>
        <w:textAlignment w:val="center"/>
        <w:rPr>
          <w:rFonts w:ascii="宋体" w:hAnsi="宋体"/>
          <w:color w:val="000000"/>
        </w:rPr>
      </w:pPr>
      <w:r>
        <w:rPr>
          <w:color w:val="000000"/>
        </w:rPr>
        <w:t>15</w:t>
      </w:r>
      <w:r>
        <w:rPr>
          <w:noProof/>
          <w:color w:val="000000"/>
          <w:position w:val="-22"/>
        </w:rPr>
        <w:drawing>
          <wp:inline distT="0" distB="0" distL="0" distR="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22133" name=""/>
                    <pic:cNvPicPr>
                      <a:picLocks noChangeAspect="1"/>
                    </pic:cNvPicPr>
                  </pic:nvPicPr>
                  <pic:blipFill>
                    <a:blip r:embed="rId17"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［地理-选修6：环境保护］</w:t>
      </w:r>
    </w:p>
    <w:p w:rsidR="00C170C2" w:rsidRDefault="00FF76D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近年来钢丝网石笼护坡结构在河流航道整治中被广泛利用。钢丝网石笼护坡结构采用经过防腐处理的钢丝编制成六边形钢丝笼，在笼内填充块石并铺3～5cm厚天然土，播撒草籽对坡面结构进行绿化。图为钢丝网石笼护坡景观图。</w:t>
      </w:r>
    </w:p>
    <w:p w:rsidR="00C170C2" w:rsidRDefault="00FF76D0">
      <w:pPr>
        <w:spacing w:line="360" w:lineRule="auto"/>
        <w:jc w:val="left"/>
        <w:textAlignment w:val="center"/>
        <w:rPr>
          <w:color w:val="000000"/>
        </w:rPr>
      </w:pPr>
      <w:r>
        <w:rPr>
          <w:noProof/>
          <w:color w:val="000000"/>
        </w:rPr>
        <w:drawing>
          <wp:inline distT="0" distB="0" distL="0" distR="0">
            <wp:extent cx="3409950" cy="32861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58759" name=""/>
                    <pic:cNvPicPr>
                      <a:picLocks noChangeAspect="1"/>
                    </pic:cNvPicPr>
                  </pic:nvPicPr>
                  <pic:blipFill>
                    <a:blip r:embed="rId18" cstate="print"/>
                    <a:stretch>
                      <a:fillRect/>
                    </a:stretch>
                  </pic:blipFill>
                  <pic:spPr>
                    <a:xfrm>
                      <a:off x="0" y="0"/>
                      <a:ext cx="3409950" cy="3286125"/>
                    </a:xfrm>
                    <a:prstGeom prst="rect">
                      <a:avLst/>
                    </a:prstGeom>
                  </pic:spPr>
                </pic:pic>
              </a:graphicData>
            </a:graphic>
          </wp:inline>
        </w:drawing>
      </w:r>
    </w:p>
    <w:p w:rsidR="00C170C2" w:rsidRDefault="00FF76D0">
      <w:pPr>
        <w:spacing w:line="360" w:lineRule="auto"/>
        <w:jc w:val="left"/>
        <w:textAlignment w:val="center"/>
        <w:rPr>
          <w:rFonts w:ascii="宋体" w:hAnsi="宋体"/>
          <w:color w:val="000000"/>
        </w:rPr>
      </w:pPr>
      <w:r>
        <w:rPr>
          <w:rFonts w:ascii="宋体" w:hAnsi="宋体"/>
          <w:color w:val="000000"/>
        </w:rPr>
        <w:t>简述河流航道整治中采用钢丝网石笼护坡的理由。</w:t>
      </w:r>
    </w:p>
    <w:p w:rsidR="00C170C2" w:rsidRDefault="00FF76D0" w:rsidP="00EB2EC4">
      <w:pPr>
        <w:spacing w:line="360" w:lineRule="auto"/>
        <w:textAlignment w:val="center"/>
        <w:rPr>
          <w:rFonts w:ascii="宋体" w:hAnsi="宋体"/>
          <w:color w:val="FF0000"/>
        </w:rPr>
      </w:pPr>
      <w:r w:rsidRPr="00EB2EC4">
        <w:rPr>
          <w:color w:val="FF0000"/>
        </w:rPr>
        <w:lastRenderedPageBreak/>
        <w:t>【答案】</w:t>
      </w:r>
      <w:r w:rsidRPr="00EB2EC4">
        <w:rPr>
          <w:rFonts w:ascii="宋体" w:hAnsi="宋体"/>
          <w:color w:val="FF0000"/>
        </w:rPr>
        <w:t>钢丝</w:t>
      </w:r>
      <w:proofErr w:type="gramStart"/>
      <w:r w:rsidRPr="00EB2EC4">
        <w:rPr>
          <w:rFonts w:ascii="宋体" w:hAnsi="宋体"/>
          <w:color w:val="FF0000"/>
        </w:rPr>
        <w:t>笼</w:t>
      </w:r>
      <w:proofErr w:type="gramEnd"/>
      <w:r w:rsidRPr="00EB2EC4">
        <w:rPr>
          <w:rFonts w:ascii="宋体" w:hAnsi="宋体"/>
          <w:color w:val="FF0000"/>
        </w:rPr>
        <w:t>坚固,经久耐用；石笼网填充石块,有较强的整体性,抗冲击能力强；原料来源广,易获取,成本低；石笼表面粗糙、缝隙大,利于泥沙淤落；保护河流生态,利于河水与地下水的交换；边坡绿化,生态护坡,美化环境。</w:t>
      </w:r>
      <w:bookmarkStart w:id="0" w:name="_GoBack"/>
      <w:bookmarkEnd w:id="0"/>
    </w:p>
    <w:sectPr w:rsidR="00C170C2" w:rsidSect="00C321EB">
      <w:headerReference w:type="default" r:id="rId19"/>
      <w:footerReference w:type="default" r:id="rId20"/>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E16" w:rsidRDefault="00857E16" w:rsidP="00C170C2">
      <w:r>
        <w:separator/>
      </w:r>
    </w:p>
  </w:endnote>
  <w:endnote w:type="continuationSeparator" w:id="0">
    <w:p w:rsidR="00857E16" w:rsidRDefault="00857E16" w:rsidP="00C1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857E16">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sidR="00FF76D0">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E16" w:rsidRDefault="00857E16" w:rsidP="00C170C2">
      <w:r>
        <w:separator/>
      </w:r>
    </w:p>
  </w:footnote>
  <w:footnote w:type="continuationSeparator" w:id="0">
    <w:p w:rsidR="00857E16" w:rsidRDefault="00857E16" w:rsidP="00C17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1D5" w:rsidRDefault="002908F0" w:rsidP="002908F0">
    <w:pPr>
      <w:pStyle w:val="a3"/>
      <w:pBdr>
        <w:bottom w:val="none" w:sz="0" w:space="0" w:color="auto"/>
      </w:pBdr>
    </w:pPr>
    <w:r>
      <w:t xml:space="preserve"> </w:t>
    </w:r>
    <w:r w:rsidR="00016BFA">
      <w:t xml:space="preserve"> </w:t>
    </w:r>
  </w:p>
  <w:p w:rsidR="004151FC" w:rsidRDefault="00857E16">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71AAF6CC">
      <w:start w:val="1"/>
      <w:numFmt w:val="bullet"/>
      <w:lvlText w:val=""/>
      <w:lvlJc w:val="left"/>
      <w:pPr>
        <w:ind w:left="420" w:hanging="420"/>
      </w:pPr>
      <w:rPr>
        <w:rFonts w:ascii="Wingdings" w:hAnsi="Wingdings" w:hint="default"/>
      </w:rPr>
    </w:lvl>
    <w:lvl w:ilvl="1" w:tplc="86D2CC42" w:tentative="1">
      <w:start w:val="1"/>
      <w:numFmt w:val="bullet"/>
      <w:lvlText w:val=""/>
      <w:lvlJc w:val="left"/>
      <w:pPr>
        <w:ind w:left="840" w:hanging="420"/>
      </w:pPr>
      <w:rPr>
        <w:rFonts w:ascii="Wingdings" w:hAnsi="Wingdings" w:hint="default"/>
      </w:rPr>
    </w:lvl>
    <w:lvl w:ilvl="2" w:tplc="87B0DA92" w:tentative="1">
      <w:start w:val="1"/>
      <w:numFmt w:val="bullet"/>
      <w:lvlText w:val=""/>
      <w:lvlJc w:val="left"/>
      <w:pPr>
        <w:ind w:left="1260" w:hanging="420"/>
      </w:pPr>
      <w:rPr>
        <w:rFonts w:ascii="Wingdings" w:hAnsi="Wingdings" w:hint="default"/>
      </w:rPr>
    </w:lvl>
    <w:lvl w:ilvl="3" w:tplc="CB48421C" w:tentative="1">
      <w:start w:val="1"/>
      <w:numFmt w:val="bullet"/>
      <w:lvlText w:val=""/>
      <w:lvlJc w:val="left"/>
      <w:pPr>
        <w:ind w:left="1680" w:hanging="420"/>
      </w:pPr>
      <w:rPr>
        <w:rFonts w:ascii="Wingdings" w:hAnsi="Wingdings" w:hint="default"/>
      </w:rPr>
    </w:lvl>
    <w:lvl w:ilvl="4" w:tplc="A8683AA6" w:tentative="1">
      <w:start w:val="1"/>
      <w:numFmt w:val="bullet"/>
      <w:lvlText w:val=""/>
      <w:lvlJc w:val="left"/>
      <w:pPr>
        <w:ind w:left="2100" w:hanging="420"/>
      </w:pPr>
      <w:rPr>
        <w:rFonts w:ascii="Wingdings" w:hAnsi="Wingdings" w:hint="default"/>
      </w:rPr>
    </w:lvl>
    <w:lvl w:ilvl="5" w:tplc="5B82E472" w:tentative="1">
      <w:start w:val="1"/>
      <w:numFmt w:val="bullet"/>
      <w:lvlText w:val=""/>
      <w:lvlJc w:val="left"/>
      <w:pPr>
        <w:ind w:left="2520" w:hanging="420"/>
      </w:pPr>
      <w:rPr>
        <w:rFonts w:ascii="Wingdings" w:hAnsi="Wingdings" w:hint="default"/>
      </w:rPr>
    </w:lvl>
    <w:lvl w:ilvl="6" w:tplc="8DFA4D9C" w:tentative="1">
      <w:start w:val="1"/>
      <w:numFmt w:val="bullet"/>
      <w:lvlText w:val=""/>
      <w:lvlJc w:val="left"/>
      <w:pPr>
        <w:ind w:left="2940" w:hanging="420"/>
      </w:pPr>
      <w:rPr>
        <w:rFonts w:ascii="Wingdings" w:hAnsi="Wingdings" w:hint="default"/>
      </w:rPr>
    </w:lvl>
    <w:lvl w:ilvl="7" w:tplc="BA96A1B6" w:tentative="1">
      <w:start w:val="1"/>
      <w:numFmt w:val="bullet"/>
      <w:lvlText w:val=""/>
      <w:lvlJc w:val="left"/>
      <w:pPr>
        <w:ind w:left="3360" w:hanging="420"/>
      </w:pPr>
      <w:rPr>
        <w:rFonts w:ascii="Wingdings" w:hAnsi="Wingdings" w:hint="default"/>
      </w:rPr>
    </w:lvl>
    <w:lvl w:ilvl="8" w:tplc="2A9CEC9E"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07DF2"/>
    <w:rsid w:val="00005EBC"/>
    <w:rsid w:val="00016BFA"/>
    <w:rsid w:val="000460FF"/>
    <w:rsid w:val="00054E7B"/>
    <w:rsid w:val="000E4D02"/>
    <w:rsid w:val="00171458"/>
    <w:rsid w:val="00173C1D"/>
    <w:rsid w:val="001764C3"/>
    <w:rsid w:val="0018010E"/>
    <w:rsid w:val="00191C29"/>
    <w:rsid w:val="001A1E9D"/>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408E"/>
    <w:rsid w:val="00637D3A"/>
    <w:rsid w:val="00640BF5"/>
    <w:rsid w:val="006D5DE9"/>
    <w:rsid w:val="006E27D5"/>
    <w:rsid w:val="006F45E0"/>
    <w:rsid w:val="00701D6B"/>
    <w:rsid w:val="007061B2"/>
    <w:rsid w:val="00740A09"/>
    <w:rsid w:val="00762E26"/>
    <w:rsid w:val="00767F31"/>
    <w:rsid w:val="00817391"/>
    <w:rsid w:val="00832EC9"/>
    <w:rsid w:val="00857E16"/>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A791E"/>
    <w:rsid w:val="00BB50C6"/>
    <w:rsid w:val="00BE1BCD"/>
    <w:rsid w:val="00C02815"/>
    <w:rsid w:val="00C02FC6"/>
    <w:rsid w:val="00C170C2"/>
    <w:rsid w:val="00C321EB"/>
    <w:rsid w:val="00CA4A07"/>
    <w:rsid w:val="00D212D4"/>
    <w:rsid w:val="00D51257"/>
    <w:rsid w:val="00D634C2"/>
    <w:rsid w:val="00D756B6"/>
    <w:rsid w:val="00D77F6E"/>
    <w:rsid w:val="00DA0796"/>
    <w:rsid w:val="00DA5448"/>
    <w:rsid w:val="00DF071B"/>
    <w:rsid w:val="00E63075"/>
    <w:rsid w:val="00E97096"/>
    <w:rsid w:val="00EA0188"/>
    <w:rsid w:val="00EB17B4"/>
    <w:rsid w:val="00EB2EC4"/>
    <w:rsid w:val="00ED1550"/>
    <w:rsid w:val="00EE1A37"/>
    <w:rsid w:val="00F21C80"/>
    <w:rsid w:val="00F676FD"/>
    <w:rsid w:val="00F72514"/>
    <w:rsid w:val="00F8254C"/>
    <w:rsid w:val="00FA0944"/>
    <w:rsid w:val="00FB34D2"/>
    <w:rsid w:val="00FB4B17"/>
    <w:rsid w:val="00FC5860"/>
    <w:rsid w:val="00FD377B"/>
    <w:rsid w:val="00FD4DBE"/>
    <w:rsid w:val="00FF2D79"/>
    <w:rsid w:val="00FF517A"/>
    <w:rsid w:val="00FF76D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70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170C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C170C2"/>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rsid w:val="00EB2EC4"/>
    <w:rPr>
      <w:sz w:val="18"/>
      <w:szCs w:val="18"/>
    </w:rPr>
  </w:style>
  <w:style w:type="character" w:customStyle="1" w:styleId="Char0">
    <w:name w:val="批注框文本 Char"/>
    <w:basedOn w:val="a0"/>
    <w:link w:val="a8"/>
    <w:rsid w:val="00EB2EC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C7075-CFAB-47C7-A88F-FCB5EEAD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693</Words>
  <Characters>3952</Characters>
  <Application>Microsoft Office Word</Application>
  <DocSecurity>0</DocSecurity>
  <Lines>32</Lines>
  <Paragraphs>9</Paragraphs>
  <ScaleCrop>false</ScaleCrop>
  <Company>学科网 www.zxxk.com</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2976407848099840</dc:description>
  <cp:lastModifiedBy>jiaming</cp:lastModifiedBy>
  <cp:revision>2</cp:revision>
  <dcterms:created xsi:type="dcterms:W3CDTF">2022-05-25T13:37:00Z</dcterms:created>
  <dcterms:modified xsi:type="dcterms:W3CDTF">2022-05-25T13:37:00Z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